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中国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化工环保协</w:t>
      </w:r>
      <w:r>
        <w:rPr>
          <w:rFonts w:hint="eastAsia" w:ascii="宋体" w:hAnsi="宋体" w:eastAsia="宋体"/>
          <w:b/>
          <w:sz w:val="36"/>
          <w:szCs w:val="36"/>
        </w:rPr>
        <w:t>会第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六</w:t>
      </w:r>
      <w:r>
        <w:rPr>
          <w:rFonts w:hint="eastAsia" w:ascii="宋体" w:hAnsi="宋体" w:eastAsia="宋体"/>
          <w:b/>
          <w:sz w:val="36"/>
          <w:szCs w:val="36"/>
        </w:rPr>
        <w:t>届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常务理事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（共</w:t>
      </w:r>
      <w:r>
        <w:rPr>
          <w:sz w:val="28"/>
          <w:szCs w:val="28"/>
          <w:lang w:eastAsia="zh-CN"/>
        </w:rPr>
        <w:t>5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  <w:lang w:eastAsia="zh-CN"/>
        </w:rPr>
        <w:t>，按姓氏笔画排名，</w:t>
      </w:r>
      <w:r>
        <w:rPr>
          <w:rFonts w:hint="eastAsia"/>
          <w:sz w:val="28"/>
          <w:szCs w:val="28"/>
          <w:lang w:val="en-US" w:eastAsia="zh-CN"/>
        </w:rPr>
        <w:t>2022年8月六届二次理事会后更新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25"/>
        <w:gridCol w:w="4255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丁兴成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浙江闰土股份有限公司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于国权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江苏长青农化股份有限公司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于晓岗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中化蓝天集团有限公司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王占生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中国石油集团安全环保技术研究院有限公司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首席技术专家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王杰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湖北兴发化工集团股份有限公司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常务副总经理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王昊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青岛海湾集团有限公司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总经理助理、董事会秘书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王明霞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浙江凤登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绿能</w:t>
            </w:r>
            <w:r>
              <w:rPr>
                <w:rFonts w:hint="eastAsia" w:ascii="宋体" w:hAnsi="宋体"/>
                <w:color w:val="000000"/>
                <w:szCs w:val="21"/>
              </w:rPr>
              <w:t>环保股份有限公司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孔建安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浙江新安化工集团股份有限公司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总裁助理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吕天宝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山东鲁北企业集团总公司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董事长、技术中心主任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吕振华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江苏南大环保科技有限公司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董事、总经理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邬刚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上海氯碱化工股份有限公司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庄相宁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中国化工环保协会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刘延华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山东朗晖石油化学股份有限公司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安鹏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沈阳化工研究院有限公司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贡晗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浙江龙盛集团股份有限公司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副总经理、董事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李庆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万华化学集团股份有限公司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安全生产中心总经理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李军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巨化集团有限公司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总经理、董事、党委副书记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李岐霞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江阴澄星实业集团有限公司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李鹏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新疆蓝山屯河化工股份有限公司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董事、总经理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肖军</w:t>
            </w:r>
          </w:p>
        </w:tc>
        <w:tc>
          <w:tcPr>
            <w:tcW w:w="425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新疆中泰（集团）有限责任公司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党委委员、副总经理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肖棱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四川省银河化学股份有限公司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22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吴孝举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江苏扬农化工股份有限公司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党委书记、总经理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23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何廷云</w:t>
            </w:r>
          </w:p>
        </w:tc>
        <w:tc>
          <w:tcPr>
            <w:tcW w:w="425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贵州磷化（集团）有限责任公司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安全环境办公室主任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24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宋晓玲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新疆天业（集团）有限公司 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宋晓峰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北京航化节能环保技术有限公司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26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张传向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中化环境控股有限公司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27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张华</w:t>
            </w:r>
          </w:p>
        </w:tc>
        <w:tc>
          <w:tcPr>
            <w:tcW w:w="425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四川省乐山市福华通达农药科技有限公司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28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张庆金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河南心连心化学工业集团股份有限公司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29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张树宏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云天化集团有限责任公司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安全环保管理部部长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张鑫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中国氯碱工业协会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31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陈大胜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上海华谊集团股份有限公司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32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陈文忠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浙江吉华集团股份有限公司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总裁助理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33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陈俊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中国石油化工集团有限公司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能源管理与环境保护部副总经理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季晓春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内蒙古鄂尔多斯电力冶金集团股份有限公司氯碱化工分公司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周会勇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湖北宜化集团有限责任公司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安全环保监察部副总工程师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36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周利民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江苏华昌化工股份有限公司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环保部部长、环保总监、工会主席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37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周献慧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中国化工环保协会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38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周颖华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江苏扬农化工集团有限公司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总经理、党委副书记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39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赵积洲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中国五环工程有限公司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段卫东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河北彩客化学股份有限公司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41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夏志武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江苏</w:t>
            </w:r>
            <w:r>
              <w:rPr>
                <w:rFonts w:hint="eastAsia" w:ascii="宋体" w:hAnsi="宋体"/>
                <w:color w:val="000000"/>
                <w:szCs w:val="21"/>
              </w:rPr>
              <w:t>盛虹石化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产业</w:t>
            </w:r>
            <w:r>
              <w:rPr>
                <w:rFonts w:hint="eastAsia" w:ascii="宋体" w:hAnsi="宋体"/>
                <w:color w:val="000000"/>
                <w:szCs w:val="21"/>
              </w:rPr>
              <w:t>集团有限公司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总裁助理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42</w:t>
            </w:r>
          </w:p>
        </w:tc>
        <w:tc>
          <w:tcPr>
            <w:tcW w:w="10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栾金义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中国石油化工股份有限公司北京化工研究院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高级专家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43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栾继河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重庆化医控股（集团）公司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44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郭金星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昊华宇航化工有限责任公司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执行董事、总经理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45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张长波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上海化工院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环境工程</w:t>
            </w:r>
            <w:r>
              <w:rPr>
                <w:rFonts w:hint="eastAsia" w:ascii="宋体" w:hAnsi="宋体"/>
                <w:color w:val="000000"/>
                <w:szCs w:val="21"/>
              </w:rPr>
              <w:t>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46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韩云涛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大连海伊特重工股份有限公司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47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李志清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spacing w:val="-2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山东潍坊润丰化工股份有限公司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技术线总经理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48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储振华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浙江医药股份有限公司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HSE监察部部长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49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游海艇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山东东明石化集团有限公司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50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薛健</w:t>
            </w:r>
          </w:p>
        </w:tc>
        <w:tc>
          <w:tcPr>
            <w:tcW w:w="42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南通江山农药化工股份有限公司</w:t>
            </w:r>
          </w:p>
        </w:tc>
        <w:tc>
          <w:tcPr>
            <w:tcW w:w="29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党委书记、董事长</w:t>
            </w:r>
          </w:p>
        </w:tc>
      </w:tr>
    </w:tbl>
    <w:p>
      <w:pPr>
        <w:pStyle w:val="2"/>
        <w:spacing w:line="480" w:lineRule="exact"/>
        <w:ind w:firstLine="0"/>
        <w:rPr>
          <w:rFonts w:hint="eastAsia"/>
          <w:sz w:val="30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0NWFiZDkzMzMwMGVlZDhiOGMzNjZhN2NiYjA1N2QifQ=="/>
  </w:docVars>
  <w:rsids>
    <w:rsidRoot w:val="00F8223E"/>
    <w:rsid w:val="00002806"/>
    <w:rsid w:val="000B28A3"/>
    <w:rsid w:val="001042C3"/>
    <w:rsid w:val="0016058B"/>
    <w:rsid w:val="001635A7"/>
    <w:rsid w:val="001B7261"/>
    <w:rsid w:val="001E4A37"/>
    <w:rsid w:val="001F30C4"/>
    <w:rsid w:val="00235080"/>
    <w:rsid w:val="00272AFB"/>
    <w:rsid w:val="00277ECC"/>
    <w:rsid w:val="002A24F5"/>
    <w:rsid w:val="002F35DD"/>
    <w:rsid w:val="003323D2"/>
    <w:rsid w:val="00343E15"/>
    <w:rsid w:val="003759E8"/>
    <w:rsid w:val="003B437F"/>
    <w:rsid w:val="003B4B36"/>
    <w:rsid w:val="003D161D"/>
    <w:rsid w:val="00426983"/>
    <w:rsid w:val="004B4491"/>
    <w:rsid w:val="005204CB"/>
    <w:rsid w:val="005735FF"/>
    <w:rsid w:val="00597E67"/>
    <w:rsid w:val="005C4C7B"/>
    <w:rsid w:val="00650B58"/>
    <w:rsid w:val="00686731"/>
    <w:rsid w:val="00696691"/>
    <w:rsid w:val="006E25BD"/>
    <w:rsid w:val="006F095F"/>
    <w:rsid w:val="006F71C4"/>
    <w:rsid w:val="00726F97"/>
    <w:rsid w:val="007844BD"/>
    <w:rsid w:val="007C2C2E"/>
    <w:rsid w:val="007F29D9"/>
    <w:rsid w:val="007F3BA1"/>
    <w:rsid w:val="007F6C4F"/>
    <w:rsid w:val="00904353"/>
    <w:rsid w:val="00967FB3"/>
    <w:rsid w:val="00971C3F"/>
    <w:rsid w:val="009C4FE3"/>
    <w:rsid w:val="009F4A85"/>
    <w:rsid w:val="00A4113B"/>
    <w:rsid w:val="00A708DA"/>
    <w:rsid w:val="00A91EE8"/>
    <w:rsid w:val="00AA5BB3"/>
    <w:rsid w:val="00AC2D4C"/>
    <w:rsid w:val="00AE1E5C"/>
    <w:rsid w:val="00AE2F8A"/>
    <w:rsid w:val="00BA0160"/>
    <w:rsid w:val="00BA105F"/>
    <w:rsid w:val="00BF7B48"/>
    <w:rsid w:val="00C00DCB"/>
    <w:rsid w:val="00C6632B"/>
    <w:rsid w:val="00C830DC"/>
    <w:rsid w:val="00CA28D8"/>
    <w:rsid w:val="00D3664E"/>
    <w:rsid w:val="00D54140"/>
    <w:rsid w:val="00D54D54"/>
    <w:rsid w:val="00D5738C"/>
    <w:rsid w:val="00D90D25"/>
    <w:rsid w:val="00DC0414"/>
    <w:rsid w:val="00E10798"/>
    <w:rsid w:val="00E43B20"/>
    <w:rsid w:val="00E626B1"/>
    <w:rsid w:val="00E67400"/>
    <w:rsid w:val="00E9182B"/>
    <w:rsid w:val="00EA48DB"/>
    <w:rsid w:val="00F07F00"/>
    <w:rsid w:val="00F407EE"/>
    <w:rsid w:val="00F50F34"/>
    <w:rsid w:val="00F70E6C"/>
    <w:rsid w:val="00F81B13"/>
    <w:rsid w:val="00F8223E"/>
    <w:rsid w:val="00F96CF6"/>
    <w:rsid w:val="00FB4721"/>
    <w:rsid w:val="00FC16A2"/>
    <w:rsid w:val="026F729C"/>
    <w:rsid w:val="5EB272E2"/>
    <w:rsid w:val="61C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99"/>
    <w:pPr>
      <w:spacing w:line="420" w:lineRule="exact"/>
      <w:ind w:firstLine="555"/>
    </w:pPr>
    <w:rPr>
      <w:rFonts w:ascii="仿宋_GB2312" w:eastAsia="仿宋_GB2312"/>
      <w:sz w:val="28"/>
      <w:lang w:val="zh-CN" w:eastAsia="zh-CN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正文文本缩进 字符"/>
    <w:basedOn w:val="6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文本缩进 Char"/>
    <w:link w:val="2"/>
    <w:qFormat/>
    <w:locked/>
    <w:uiPriority w:val="99"/>
    <w:rPr>
      <w:rFonts w:ascii="仿宋_GB2312" w:hAnsi="Times New Roman" w:eastAsia="仿宋_GB2312" w:cs="Times New Roman"/>
      <w:sz w:val="28"/>
      <w:szCs w:val="24"/>
      <w:lang w:val="zh-CN" w:eastAsia="zh-CN"/>
    </w:rPr>
  </w:style>
  <w:style w:type="character" w:customStyle="1" w:styleId="13">
    <w:name w:val="页眉 Char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4">
    <w:name w:val="_Style 13"/>
    <w:basedOn w:val="1"/>
    <w:next w:val="15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1143</Words>
  <Characters>1187</Characters>
  <Lines>10</Lines>
  <Paragraphs>2</Paragraphs>
  <TotalTime>1</TotalTime>
  <ScaleCrop>false</ScaleCrop>
  <LinksUpToDate>false</LinksUpToDate>
  <CharactersWithSpaces>1191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2021-05-12T07:17:00Z</dcterms:created>
  <dc:creator>周 波</dc:creator>
  <cp:lastModifiedBy>周波</cp:lastModifiedBy>
  <dcterms:modified xsi:type="dcterms:W3CDTF">2022-09-14T02:24:24Z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50472FE314094D08BD434E0CE8B051DF</vt:lpwstr>
  </property>
</Properties>
</file>