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C1E" w:rsidRPr="0044723F" w:rsidRDefault="00F40C1E" w:rsidP="00F40C1E">
      <w:pPr>
        <w:jc w:val="left"/>
        <w:rPr>
          <w:rFonts w:ascii="幼圆" w:eastAsia="幼圆"/>
          <w:sz w:val="32"/>
          <w:szCs w:val="32"/>
        </w:rPr>
      </w:pPr>
      <w:r>
        <w:rPr>
          <w:rFonts w:ascii="幼圆" w:eastAsia="幼圆" w:hint="eastAsia"/>
          <w:sz w:val="32"/>
        </w:rPr>
        <w:t>化工环保通讯    2</w:t>
      </w:r>
      <w:r>
        <w:rPr>
          <w:rFonts w:hint="eastAsia"/>
          <w:sz w:val="32"/>
        </w:rPr>
        <w:t>/</w:t>
      </w:r>
      <w:r>
        <w:rPr>
          <w:sz w:val="32"/>
        </w:rPr>
        <w:t>20</w:t>
      </w:r>
      <w:r>
        <w:rPr>
          <w:rFonts w:hint="eastAsia"/>
          <w:sz w:val="32"/>
        </w:rPr>
        <w:t xml:space="preserve">19    </w:t>
      </w:r>
      <w:r>
        <w:rPr>
          <w:rFonts w:hint="eastAsia"/>
          <w:sz w:val="28"/>
        </w:rPr>
        <w:t xml:space="preserve"> </w:t>
      </w:r>
      <w:r w:rsidRPr="0044723F">
        <w:rPr>
          <w:rFonts w:hint="eastAsia"/>
          <w:sz w:val="32"/>
          <w:szCs w:val="32"/>
        </w:rPr>
        <w:t>201</w:t>
      </w:r>
      <w:r>
        <w:rPr>
          <w:rFonts w:hint="eastAsia"/>
          <w:sz w:val="32"/>
          <w:szCs w:val="32"/>
        </w:rPr>
        <w:t>9</w:t>
      </w:r>
      <w:r w:rsidRPr="0044723F">
        <w:rPr>
          <w:rFonts w:hint="eastAsia"/>
          <w:sz w:val="32"/>
          <w:szCs w:val="32"/>
        </w:rPr>
        <w:t>年</w:t>
      </w:r>
      <w:r>
        <w:rPr>
          <w:rFonts w:hint="eastAsia"/>
          <w:sz w:val="32"/>
          <w:szCs w:val="32"/>
        </w:rPr>
        <w:t>2</w:t>
      </w:r>
      <w:r w:rsidRPr="0044723F">
        <w:rPr>
          <w:rFonts w:hint="eastAsia"/>
          <w:sz w:val="32"/>
          <w:szCs w:val="32"/>
        </w:rPr>
        <w:t>月</w:t>
      </w:r>
      <w:r w:rsidRPr="0044723F">
        <w:rPr>
          <w:rFonts w:hint="eastAsia"/>
          <w:sz w:val="32"/>
          <w:szCs w:val="32"/>
        </w:rPr>
        <w:t xml:space="preserve">  </w:t>
      </w:r>
      <w:r w:rsidRPr="0044723F">
        <w:rPr>
          <w:rFonts w:hint="eastAsia"/>
          <w:sz w:val="32"/>
          <w:szCs w:val="32"/>
        </w:rPr>
        <w:t>（总第</w:t>
      </w:r>
      <w:r w:rsidRPr="0044723F">
        <w:rPr>
          <w:rFonts w:hint="eastAsia"/>
          <w:sz w:val="32"/>
          <w:szCs w:val="32"/>
        </w:rPr>
        <w:t>2</w:t>
      </w:r>
      <w:r>
        <w:rPr>
          <w:rFonts w:hint="eastAsia"/>
          <w:sz w:val="32"/>
          <w:szCs w:val="32"/>
        </w:rPr>
        <w:t>45</w:t>
      </w:r>
      <w:r w:rsidRPr="0044723F">
        <w:rPr>
          <w:rFonts w:hint="eastAsia"/>
          <w:sz w:val="32"/>
          <w:szCs w:val="32"/>
        </w:rPr>
        <w:t>期）</w:t>
      </w:r>
    </w:p>
    <w:p w:rsidR="00F40C1E" w:rsidRPr="0044723F" w:rsidRDefault="00F40C1E" w:rsidP="00F40C1E">
      <w:pPr>
        <w:rPr>
          <w:sz w:val="32"/>
          <w:szCs w:val="32"/>
        </w:rPr>
      </w:pPr>
      <w:r w:rsidRPr="0044723F">
        <w:rPr>
          <w:rFonts w:hint="eastAsia"/>
          <w:sz w:val="32"/>
          <w:szCs w:val="32"/>
        </w:rPr>
        <w:t>中国化工环保协会</w:t>
      </w:r>
      <w:r w:rsidRPr="0044723F">
        <w:rPr>
          <w:rFonts w:hint="eastAsia"/>
          <w:sz w:val="32"/>
          <w:szCs w:val="32"/>
        </w:rPr>
        <w:t xml:space="preserve">  </w:t>
      </w:r>
      <w:r w:rsidRPr="0044723F">
        <w:rPr>
          <w:rFonts w:hint="eastAsia"/>
          <w:sz w:val="32"/>
          <w:szCs w:val="32"/>
        </w:rPr>
        <w:t>电话：</w:t>
      </w:r>
      <w:r w:rsidRPr="0044723F">
        <w:rPr>
          <w:rFonts w:hint="eastAsia"/>
          <w:sz w:val="32"/>
          <w:szCs w:val="32"/>
        </w:rPr>
        <w:t xml:space="preserve">84885718  </w:t>
      </w:r>
      <w:r w:rsidRPr="0044723F">
        <w:rPr>
          <w:rFonts w:hint="eastAsia"/>
          <w:sz w:val="32"/>
          <w:szCs w:val="32"/>
        </w:rPr>
        <w:t>网址：</w:t>
      </w:r>
      <w:r w:rsidRPr="0044723F">
        <w:rPr>
          <w:rFonts w:hint="eastAsia"/>
          <w:sz w:val="32"/>
          <w:szCs w:val="32"/>
        </w:rPr>
        <w:t>www.cciepa.org.cn</w:t>
      </w:r>
    </w:p>
    <w:p w:rsidR="00F40C1E" w:rsidRPr="001442DE" w:rsidRDefault="00F40C1E" w:rsidP="00F40C1E">
      <w:pPr>
        <w:pBdr>
          <w:bottom w:val="single" w:sz="6" w:space="1" w:color="auto"/>
        </w:pBdr>
        <w:rPr>
          <w:b/>
          <w:sz w:val="28"/>
        </w:rPr>
      </w:pPr>
      <w:r>
        <w:rPr>
          <w:rFonts w:hint="eastAsia"/>
          <w:sz w:val="28"/>
        </w:rPr>
        <w:t>地址：北京亚运村安慧里</w:t>
      </w:r>
      <w:r>
        <w:rPr>
          <w:rFonts w:hint="eastAsia"/>
          <w:sz w:val="28"/>
        </w:rPr>
        <w:t>4</w:t>
      </w:r>
      <w:r>
        <w:rPr>
          <w:rFonts w:hint="eastAsia"/>
          <w:sz w:val="28"/>
        </w:rPr>
        <w:t>区</w:t>
      </w:r>
      <w:r>
        <w:rPr>
          <w:rFonts w:hint="eastAsia"/>
          <w:sz w:val="28"/>
        </w:rPr>
        <w:t>16</w:t>
      </w:r>
      <w:r>
        <w:rPr>
          <w:rFonts w:hint="eastAsia"/>
          <w:sz w:val="28"/>
        </w:rPr>
        <w:t>号楼</w:t>
      </w:r>
      <w:r>
        <w:rPr>
          <w:rFonts w:hint="eastAsia"/>
          <w:sz w:val="28"/>
        </w:rPr>
        <w:t xml:space="preserve">     </w:t>
      </w:r>
      <w:r>
        <w:rPr>
          <w:rFonts w:hint="eastAsia"/>
          <w:sz w:val="28"/>
        </w:rPr>
        <w:t>邮编：</w:t>
      </w:r>
      <w:r>
        <w:rPr>
          <w:rFonts w:hint="eastAsia"/>
          <w:sz w:val="28"/>
        </w:rPr>
        <w:t xml:space="preserve">100723    </w:t>
      </w:r>
      <w:r w:rsidRPr="001442DE">
        <w:rPr>
          <w:rFonts w:hint="eastAsia"/>
          <w:b/>
          <w:sz w:val="28"/>
        </w:rPr>
        <w:t>会员赠阅</w:t>
      </w:r>
    </w:p>
    <w:p w:rsidR="00F40C1E" w:rsidRDefault="00F40C1E" w:rsidP="00F40C1E">
      <w:pPr>
        <w:jc w:val="center"/>
        <w:rPr>
          <w:sz w:val="32"/>
        </w:rPr>
      </w:pPr>
      <w:r>
        <w:rPr>
          <w:rFonts w:hint="eastAsia"/>
          <w:sz w:val="32"/>
        </w:rPr>
        <w:t>目</w:t>
      </w:r>
      <w:r>
        <w:rPr>
          <w:rFonts w:hint="eastAsia"/>
          <w:sz w:val="32"/>
        </w:rPr>
        <w:t xml:space="preserve">    </w:t>
      </w:r>
      <w:r>
        <w:rPr>
          <w:rFonts w:hint="eastAsia"/>
          <w:sz w:val="32"/>
        </w:rPr>
        <w:t>录</w:t>
      </w:r>
    </w:p>
    <w:p w:rsidR="00F40C1E" w:rsidRDefault="00F40C1E" w:rsidP="00F40C1E">
      <w:pPr>
        <w:rPr>
          <w:sz w:val="28"/>
          <w:bdr w:val="single" w:sz="4" w:space="0" w:color="auto"/>
        </w:rPr>
      </w:pPr>
      <w:r>
        <w:rPr>
          <w:rFonts w:hint="eastAsia"/>
          <w:sz w:val="28"/>
          <w:bdr w:val="single" w:sz="4" w:space="0" w:color="auto"/>
        </w:rPr>
        <w:t>政府信息</w:t>
      </w:r>
    </w:p>
    <w:p w:rsidR="00F40C1E" w:rsidRPr="004C0F4B" w:rsidRDefault="00F40C1E" w:rsidP="00F40C1E">
      <w:pPr>
        <w:rPr>
          <w:sz w:val="28"/>
          <w:szCs w:val="28"/>
        </w:rPr>
      </w:pPr>
      <w:r w:rsidRPr="004C0F4B">
        <w:rPr>
          <w:rFonts w:hint="eastAsia"/>
          <w:sz w:val="28"/>
          <w:szCs w:val="28"/>
        </w:rPr>
        <w:t>Δ关于推进大宗固体废弃物综合利用产业集聚发展的通知</w:t>
      </w:r>
    </w:p>
    <w:p w:rsidR="00F40C1E" w:rsidRPr="000776F9" w:rsidRDefault="00F40C1E" w:rsidP="00F40C1E">
      <w:pPr>
        <w:rPr>
          <w:sz w:val="28"/>
          <w:szCs w:val="28"/>
        </w:rPr>
      </w:pPr>
      <w:r w:rsidRPr="000776F9">
        <w:rPr>
          <w:rFonts w:asciiTheme="majorEastAsia" w:eastAsiaTheme="majorEastAsia" w:hAnsiTheme="majorEastAsia" w:hint="eastAsia"/>
          <w:sz w:val="28"/>
          <w:szCs w:val="28"/>
        </w:rPr>
        <w:t>Δ</w:t>
      </w:r>
      <w:r w:rsidRPr="000776F9">
        <w:rPr>
          <w:rFonts w:hint="eastAsia"/>
          <w:sz w:val="28"/>
          <w:szCs w:val="28"/>
        </w:rPr>
        <w:t>工信部</w:t>
      </w:r>
      <w:r w:rsidRPr="000776F9">
        <w:rPr>
          <w:sz w:val="28"/>
          <w:szCs w:val="28"/>
        </w:rPr>
        <w:t>关于推荐第四批绿色制造名单的通知</w:t>
      </w:r>
    </w:p>
    <w:p w:rsidR="00F40C1E" w:rsidRPr="00A27F12" w:rsidRDefault="00F40C1E" w:rsidP="00F40C1E">
      <w:pPr>
        <w:jc w:val="left"/>
        <w:rPr>
          <w:sz w:val="28"/>
          <w:szCs w:val="28"/>
        </w:rPr>
      </w:pPr>
      <w:r w:rsidRPr="00AF758F">
        <w:rPr>
          <w:rFonts w:hint="eastAsia"/>
          <w:sz w:val="28"/>
          <w:szCs w:val="28"/>
        </w:rPr>
        <w:t>Δ</w:t>
      </w:r>
      <w:r w:rsidRPr="00A27F12">
        <w:rPr>
          <w:rFonts w:hint="eastAsia"/>
          <w:sz w:val="28"/>
          <w:szCs w:val="28"/>
        </w:rPr>
        <w:t>关于禁止生产、流通、使用和进出口林丹等持久性有机污染物的公告</w:t>
      </w:r>
    </w:p>
    <w:p w:rsidR="00F40C1E" w:rsidRPr="000776F9" w:rsidRDefault="00F40C1E" w:rsidP="00F40C1E">
      <w:pPr>
        <w:widowControl/>
        <w:spacing w:line="365" w:lineRule="atLeast"/>
        <w:jc w:val="left"/>
        <w:outlineLvl w:val="0"/>
        <w:rPr>
          <w:rFonts w:asciiTheme="minorEastAsia" w:eastAsiaTheme="minorEastAsia" w:hAnsiTheme="minorEastAsia" w:cs="宋体"/>
          <w:bCs/>
          <w:color w:val="333333"/>
          <w:kern w:val="36"/>
          <w:sz w:val="28"/>
          <w:szCs w:val="28"/>
        </w:rPr>
      </w:pPr>
      <w:r w:rsidRPr="000776F9">
        <w:rPr>
          <w:rFonts w:hint="eastAsia"/>
          <w:sz w:val="28"/>
          <w:szCs w:val="28"/>
        </w:rPr>
        <w:t>Δ</w:t>
      </w:r>
      <w:r w:rsidRPr="000776F9">
        <w:rPr>
          <w:rFonts w:asciiTheme="minorEastAsia" w:eastAsiaTheme="minorEastAsia" w:hAnsiTheme="minorEastAsia" w:cs="宋体" w:hint="eastAsia"/>
          <w:bCs/>
          <w:color w:val="333333"/>
          <w:kern w:val="36"/>
          <w:sz w:val="28"/>
          <w:szCs w:val="28"/>
        </w:rPr>
        <w:t>工信部公布绿色设计产品标准清单（2019）</w:t>
      </w:r>
    </w:p>
    <w:p w:rsidR="00F40C1E" w:rsidRDefault="00F40C1E" w:rsidP="00F40C1E">
      <w:pPr>
        <w:spacing w:line="480" w:lineRule="exact"/>
        <w:rPr>
          <w:rFonts w:ascii="宋体" w:hAnsi="宋体"/>
          <w:sz w:val="28"/>
          <w:bdr w:val="single" w:sz="4" w:space="0" w:color="auto"/>
        </w:rPr>
      </w:pPr>
      <w:r>
        <w:rPr>
          <w:rFonts w:ascii="宋体" w:hAnsi="宋体" w:hint="eastAsia"/>
          <w:sz w:val="28"/>
          <w:bdr w:val="single" w:sz="4" w:space="0" w:color="auto"/>
        </w:rPr>
        <w:t>协会动态</w:t>
      </w:r>
    </w:p>
    <w:p w:rsidR="00F40C1E" w:rsidRPr="00500343" w:rsidRDefault="00F40C1E" w:rsidP="00F40C1E">
      <w:pPr>
        <w:widowControl/>
        <w:spacing w:line="250" w:lineRule="atLeast"/>
        <w:jc w:val="left"/>
        <w:rPr>
          <w:rFonts w:asciiTheme="majorEastAsia" w:eastAsiaTheme="majorEastAsia" w:hAnsiTheme="majorEastAsia" w:cs="宋体"/>
          <w:bCs/>
          <w:color w:val="333333"/>
          <w:kern w:val="0"/>
          <w:sz w:val="28"/>
          <w:szCs w:val="28"/>
        </w:rPr>
      </w:pPr>
      <w:r w:rsidRPr="0026124F">
        <w:rPr>
          <w:rFonts w:hint="eastAsia"/>
          <w:sz w:val="28"/>
          <w:szCs w:val="28"/>
        </w:rPr>
        <w:t>Δ</w:t>
      </w:r>
      <w:r w:rsidRPr="00500343">
        <w:rPr>
          <w:rFonts w:asciiTheme="majorEastAsia" w:eastAsiaTheme="majorEastAsia" w:hAnsiTheme="majorEastAsia" w:cs="宋体" w:hint="eastAsia"/>
          <w:bCs/>
          <w:color w:val="333333"/>
          <w:kern w:val="0"/>
          <w:sz w:val="28"/>
          <w:szCs w:val="28"/>
        </w:rPr>
        <w:t>关于召开化工行业危险废物及废盐处理处置论坛的通知</w:t>
      </w:r>
    </w:p>
    <w:p w:rsidR="00F40C1E" w:rsidRPr="009F4909" w:rsidRDefault="00F40C1E" w:rsidP="00F40C1E">
      <w:pPr>
        <w:spacing w:line="440" w:lineRule="exact"/>
        <w:jc w:val="left"/>
        <w:rPr>
          <w:rFonts w:asciiTheme="majorEastAsia" w:eastAsiaTheme="majorEastAsia" w:hAnsiTheme="majorEastAsia" w:hint="eastAsia"/>
          <w:sz w:val="28"/>
          <w:szCs w:val="28"/>
        </w:rPr>
      </w:pPr>
      <w:r w:rsidRPr="009F4909">
        <w:rPr>
          <w:rFonts w:hint="eastAsia"/>
          <w:sz w:val="28"/>
          <w:szCs w:val="28"/>
        </w:rPr>
        <w:t>Δ</w:t>
      </w:r>
      <w:r w:rsidRPr="009F4909">
        <w:rPr>
          <w:rFonts w:asciiTheme="majorEastAsia" w:eastAsiaTheme="majorEastAsia" w:hAnsiTheme="majorEastAsia" w:hint="eastAsia"/>
          <w:sz w:val="28"/>
          <w:szCs w:val="28"/>
        </w:rPr>
        <w:t>精细化工行业典型高盐、高浓有机废水无害化处理与废盐资源化规范制定</w:t>
      </w:r>
    </w:p>
    <w:p w:rsidR="00F40C1E" w:rsidRPr="009F4909" w:rsidRDefault="00F40C1E" w:rsidP="00F40C1E">
      <w:pPr>
        <w:spacing w:line="440" w:lineRule="exact"/>
        <w:jc w:val="left"/>
        <w:rPr>
          <w:rFonts w:asciiTheme="majorEastAsia" w:eastAsiaTheme="majorEastAsia" w:hAnsiTheme="majorEastAsia"/>
          <w:sz w:val="28"/>
          <w:szCs w:val="28"/>
        </w:rPr>
      </w:pPr>
      <w:r w:rsidRPr="009F4909">
        <w:rPr>
          <w:rFonts w:asciiTheme="majorEastAsia" w:eastAsiaTheme="majorEastAsia" w:hAnsiTheme="majorEastAsia" w:hint="eastAsia"/>
          <w:sz w:val="28"/>
          <w:szCs w:val="28"/>
        </w:rPr>
        <w:t>工作会纪要</w:t>
      </w:r>
    </w:p>
    <w:p w:rsidR="00F40C1E" w:rsidRPr="00262D09" w:rsidRDefault="00F40C1E" w:rsidP="00F40C1E">
      <w:pPr>
        <w:jc w:val="left"/>
        <w:rPr>
          <w:rFonts w:asciiTheme="majorEastAsia" w:eastAsiaTheme="majorEastAsia" w:hAnsiTheme="majorEastAsia" w:cs="宋体-18030" w:hint="eastAsia"/>
          <w:bCs/>
          <w:sz w:val="28"/>
          <w:szCs w:val="28"/>
        </w:rPr>
      </w:pPr>
      <w:r w:rsidRPr="00262D09">
        <w:rPr>
          <w:rFonts w:asciiTheme="minorEastAsia" w:eastAsiaTheme="minorEastAsia" w:hAnsiTheme="minorEastAsia" w:hint="eastAsia"/>
          <w:sz w:val="28"/>
          <w:szCs w:val="28"/>
        </w:rPr>
        <w:t>Δ</w:t>
      </w:r>
      <w:r w:rsidRPr="00262D09">
        <w:rPr>
          <w:rFonts w:asciiTheme="majorEastAsia" w:eastAsiaTheme="majorEastAsia" w:hAnsiTheme="majorEastAsia" w:cs="宋体-18030" w:hint="eastAsia"/>
          <w:bCs/>
          <w:sz w:val="28"/>
          <w:szCs w:val="28"/>
        </w:rPr>
        <w:t>氯碱、化工新材料绿色标准讨论会在北京圆满结束</w:t>
      </w:r>
    </w:p>
    <w:p w:rsidR="00F40C1E" w:rsidRDefault="00F40C1E" w:rsidP="00F40C1E">
      <w:pPr>
        <w:spacing w:line="480" w:lineRule="exact"/>
        <w:jc w:val="left"/>
        <w:rPr>
          <w:rFonts w:ascii="宋体" w:hAnsi="宋体"/>
          <w:sz w:val="28"/>
          <w:bdr w:val="single" w:sz="4" w:space="0" w:color="auto"/>
        </w:rPr>
      </w:pPr>
      <w:r>
        <w:rPr>
          <w:rFonts w:ascii="宋体" w:hAnsi="宋体" w:hint="eastAsia"/>
          <w:sz w:val="28"/>
          <w:bdr w:val="single" w:sz="4" w:space="0" w:color="auto"/>
        </w:rPr>
        <w:t>综合信息</w:t>
      </w:r>
    </w:p>
    <w:p w:rsidR="00F40C1E" w:rsidRPr="005E01AB" w:rsidRDefault="00F40C1E" w:rsidP="00F40C1E">
      <w:pPr>
        <w:rPr>
          <w:rFonts w:asciiTheme="minorEastAsia" w:eastAsiaTheme="minorEastAsia" w:hAnsiTheme="minorEastAsia"/>
          <w:sz w:val="28"/>
          <w:szCs w:val="28"/>
        </w:rPr>
      </w:pPr>
      <w:r w:rsidRPr="005E01AB">
        <w:rPr>
          <w:rFonts w:asciiTheme="minorEastAsia" w:eastAsiaTheme="minorEastAsia" w:hAnsiTheme="minorEastAsia" w:hint="eastAsia"/>
          <w:sz w:val="28"/>
          <w:szCs w:val="28"/>
        </w:rPr>
        <w:t>Δ关于印发《绿色产业指导目录（2019年版）》的通知</w:t>
      </w:r>
    </w:p>
    <w:p w:rsidR="00F40C1E" w:rsidRPr="00873E96" w:rsidRDefault="00F40C1E" w:rsidP="00F40C1E">
      <w:pPr>
        <w:rPr>
          <w:sz w:val="28"/>
          <w:szCs w:val="28"/>
        </w:rPr>
      </w:pPr>
      <w:r w:rsidRPr="00AF758F">
        <w:rPr>
          <w:rFonts w:hint="eastAsia"/>
          <w:sz w:val="28"/>
          <w:szCs w:val="28"/>
        </w:rPr>
        <w:t>Δ</w:t>
      </w:r>
      <w:r w:rsidRPr="00873E96">
        <w:rPr>
          <w:rFonts w:hint="eastAsia"/>
          <w:sz w:val="28"/>
          <w:szCs w:val="28"/>
        </w:rPr>
        <w:t>关于印发《长江保护修复攻坚战行动计划》的通知</w:t>
      </w:r>
    </w:p>
    <w:p w:rsidR="00F40C1E" w:rsidRPr="008867CB" w:rsidRDefault="00F40C1E" w:rsidP="00F40C1E">
      <w:pPr>
        <w:rPr>
          <w:rFonts w:asciiTheme="majorEastAsia" w:eastAsiaTheme="majorEastAsia" w:hAnsiTheme="majorEastAsia"/>
          <w:sz w:val="28"/>
          <w:szCs w:val="28"/>
        </w:rPr>
      </w:pPr>
      <w:r w:rsidRPr="00AF758F">
        <w:rPr>
          <w:rFonts w:hint="eastAsia"/>
          <w:sz w:val="28"/>
          <w:szCs w:val="28"/>
        </w:rPr>
        <w:t>Δ</w:t>
      </w:r>
      <w:r w:rsidRPr="008867CB">
        <w:rPr>
          <w:rFonts w:asciiTheme="majorEastAsia" w:eastAsiaTheme="majorEastAsia" w:hAnsiTheme="majorEastAsia" w:hint="eastAsia"/>
          <w:sz w:val="28"/>
          <w:szCs w:val="28"/>
        </w:rPr>
        <w:t>生态环境部全国工商联关于支持服务民营企业绿色发展的意见</w:t>
      </w:r>
    </w:p>
    <w:p w:rsidR="00F40C1E" w:rsidRPr="00A911B7" w:rsidRDefault="00F40C1E" w:rsidP="00F40C1E">
      <w:pPr>
        <w:widowControl/>
        <w:jc w:val="left"/>
        <w:outlineLvl w:val="0"/>
        <w:rPr>
          <w:rFonts w:asciiTheme="minorEastAsia" w:eastAsiaTheme="minorEastAsia" w:hAnsiTheme="minorEastAsia" w:cs="宋体"/>
          <w:color w:val="344885"/>
          <w:kern w:val="36"/>
          <w:sz w:val="28"/>
          <w:szCs w:val="28"/>
        </w:rPr>
      </w:pPr>
      <w:r w:rsidRPr="00A911B7">
        <w:rPr>
          <w:rFonts w:asciiTheme="minorEastAsia" w:eastAsiaTheme="minorEastAsia" w:hAnsiTheme="minorEastAsia" w:hint="eastAsia"/>
          <w:sz w:val="28"/>
          <w:szCs w:val="28"/>
        </w:rPr>
        <w:t>Δ</w:t>
      </w:r>
      <w:r w:rsidRPr="00A911B7">
        <w:rPr>
          <w:rFonts w:asciiTheme="minorEastAsia" w:eastAsiaTheme="minorEastAsia" w:hAnsiTheme="minorEastAsia" w:cs="宋体" w:hint="eastAsia"/>
          <w:color w:val="344885"/>
          <w:kern w:val="36"/>
          <w:sz w:val="28"/>
          <w:szCs w:val="28"/>
        </w:rPr>
        <w:t>重大转折点下，环境产业如何实现高质量发展</w:t>
      </w:r>
    </w:p>
    <w:p w:rsidR="00F40C1E" w:rsidRPr="009D58CA" w:rsidRDefault="00F40C1E" w:rsidP="00F40C1E">
      <w:pPr>
        <w:spacing w:beforeLines="50" w:afterLines="50" w:line="480" w:lineRule="exact"/>
        <w:rPr>
          <w:bCs/>
          <w:color w:val="000000"/>
          <w:sz w:val="32"/>
          <w:szCs w:val="32"/>
          <w:bdr w:val="single" w:sz="4" w:space="0" w:color="auto"/>
        </w:rPr>
      </w:pPr>
      <w:r w:rsidRPr="009D58CA">
        <w:rPr>
          <w:rFonts w:hint="eastAsia"/>
          <w:bCs/>
          <w:color w:val="000000"/>
          <w:sz w:val="32"/>
          <w:szCs w:val="32"/>
          <w:bdr w:val="single" w:sz="4" w:space="0" w:color="auto"/>
        </w:rPr>
        <w:t>技术信息</w:t>
      </w:r>
    </w:p>
    <w:p w:rsidR="00F40C1E" w:rsidRPr="00C537EB" w:rsidRDefault="00F40C1E" w:rsidP="00F40C1E">
      <w:pPr>
        <w:rPr>
          <w:rFonts w:asciiTheme="majorEastAsia" w:eastAsiaTheme="majorEastAsia" w:hAnsiTheme="majorEastAsia"/>
          <w:sz w:val="28"/>
          <w:szCs w:val="28"/>
        </w:rPr>
      </w:pPr>
      <w:r w:rsidRPr="00AF758F">
        <w:rPr>
          <w:rFonts w:hint="eastAsia"/>
          <w:sz w:val="28"/>
          <w:szCs w:val="28"/>
        </w:rPr>
        <w:t>Δ</w:t>
      </w:r>
      <w:r w:rsidRPr="00C537EB">
        <w:rPr>
          <w:rFonts w:asciiTheme="majorEastAsia" w:eastAsiaTheme="majorEastAsia" w:hAnsiTheme="majorEastAsia" w:hint="eastAsia"/>
          <w:sz w:val="28"/>
          <w:szCs w:val="28"/>
        </w:rPr>
        <w:t>新技术：塑料废弃物可以被转化为清洁燃料和其他产品</w:t>
      </w:r>
    </w:p>
    <w:p w:rsidR="00F40C1E" w:rsidRPr="0026124F" w:rsidRDefault="00F40C1E" w:rsidP="00F40C1E">
      <w:pPr>
        <w:widowControl/>
        <w:spacing w:line="300" w:lineRule="atLeast"/>
        <w:jc w:val="left"/>
        <w:rPr>
          <w:rFonts w:ascii="宋体" w:hAnsi="宋体" w:cs="宋体"/>
          <w:bCs/>
          <w:kern w:val="0"/>
          <w:sz w:val="28"/>
          <w:szCs w:val="28"/>
        </w:rPr>
      </w:pPr>
    </w:p>
    <w:p w:rsidR="000A3C39" w:rsidRDefault="000A3C39">
      <w:pPr>
        <w:rPr>
          <w:rFonts w:hint="eastAsia"/>
        </w:rPr>
      </w:pPr>
    </w:p>
    <w:p w:rsidR="003C7F30" w:rsidRDefault="003C7F30">
      <w:pPr>
        <w:rPr>
          <w:rFonts w:hint="eastAsia"/>
        </w:rPr>
      </w:pPr>
    </w:p>
    <w:p w:rsidR="003C7F30" w:rsidRPr="003B4A8C" w:rsidRDefault="003C7F30" w:rsidP="003C7F30">
      <w:pPr>
        <w:rPr>
          <w:sz w:val="28"/>
          <w:szCs w:val="28"/>
          <w:bdr w:val="single" w:sz="4" w:space="0" w:color="auto"/>
        </w:rPr>
      </w:pPr>
      <w:r w:rsidRPr="003B4A8C">
        <w:rPr>
          <w:rFonts w:hint="eastAsia"/>
          <w:sz w:val="28"/>
          <w:szCs w:val="28"/>
          <w:bdr w:val="single" w:sz="4" w:space="0" w:color="auto"/>
        </w:rPr>
        <w:lastRenderedPageBreak/>
        <w:t>政府信息</w:t>
      </w:r>
    </w:p>
    <w:p w:rsidR="003C7F30" w:rsidRPr="003B4A8C" w:rsidRDefault="003C7F30" w:rsidP="003C7F30">
      <w:pPr>
        <w:jc w:val="center"/>
        <w:rPr>
          <w:b/>
          <w:sz w:val="28"/>
          <w:szCs w:val="28"/>
        </w:rPr>
      </w:pPr>
      <w:r w:rsidRPr="003B4A8C">
        <w:rPr>
          <w:rFonts w:hint="eastAsia"/>
          <w:b/>
          <w:sz w:val="28"/>
          <w:szCs w:val="28"/>
        </w:rPr>
        <w:t>关于推进大宗固体废弃物综合利用产业集聚发展的通知</w:t>
      </w:r>
    </w:p>
    <w:p w:rsidR="003C7F30" w:rsidRPr="006846C1" w:rsidRDefault="003C7F30" w:rsidP="003C7F30">
      <w:r w:rsidRPr="006846C1">
        <w:rPr>
          <w:rFonts w:hint="eastAsia"/>
        </w:rPr>
        <w:t> </w:t>
      </w:r>
    </w:p>
    <w:p w:rsidR="003C7F30" w:rsidRPr="003B4A8C" w:rsidRDefault="003C7F30" w:rsidP="003C7F30">
      <w:pPr>
        <w:jc w:val="center"/>
        <w:rPr>
          <w:rFonts w:ascii="仿宋" w:eastAsia="仿宋" w:hAnsi="仿宋"/>
          <w:sz w:val="24"/>
        </w:rPr>
      </w:pPr>
      <w:r w:rsidRPr="003B4A8C">
        <w:rPr>
          <w:rFonts w:ascii="仿宋" w:eastAsia="仿宋" w:hAnsi="仿宋" w:hint="eastAsia"/>
          <w:sz w:val="24"/>
        </w:rPr>
        <w:t>发改办环资〔2019〕44号</w:t>
      </w:r>
    </w:p>
    <w:p w:rsidR="003C7F30" w:rsidRPr="003B4A8C" w:rsidRDefault="003C7F30" w:rsidP="003C7F30">
      <w:pPr>
        <w:rPr>
          <w:rFonts w:ascii="仿宋" w:eastAsia="仿宋" w:hAnsi="仿宋"/>
          <w:sz w:val="24"/>
        </w:rPr>
      </w:pPr>
      <w:r w:rsidRPr="003B4A8C">
        <w:rPr>
          <w:rFonts w:eastAsia="仿宋" w:hint="eastAsia"/>
          <w:sz w:val="24"/>
        </w:rPr>
        <w:t> </w:t>
      </w:r>
    </w:p>
    <w:p w:rsidR="003C7F30" w:rsidRPr="003B4A8C" w:rsidRDefault="003C7F30" w:rsidP="003C7F30">
      <w:pPr>
        <w:rPr>
          <w:rFonts w:ascii="仿宋" w:eastAsia="仿宋" w:hAnsi="仿宋"/>
          <w:sz w:val="24"/>
        </w:rPr>
      </w:pPr>
      <w:r w:rsidRPr="003B4A8C">
        <w:rPr>
          <w:rFonts w:ascii="仿宋" w:eastAsia="仿宋" w:hAnsi="仿宋" w:hint="eastAsia"/>
          <w:sz w:val="24"/>
        </w:rPr>
        <w:t>各省、自治区、直辖市及计划单列市、新疆生产建设兵团发展改革委、工业和信息化主管部门：</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为落实《中华人民共和国国民经济和社会发展第十三个五年规划纲要》《循环发展引领行动》和《工业绿色发展规划》，促进产业集聚，提高资源综合利用水平，推动资源综合利用产业高质量发展，拟开展大宗固体废弃物综合利用基地建设。</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一、重要意义</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改革开放40年来，我国经济快速发展，煤炭、电力、冶金、化工等行业迅猛发展，产业水平不断提高、规模不断扩大、能力不断增强。随之而来的环境和资源压力也在不断加大，其中，大宗固体废弃物排放已影响和制约着产业经济的高质量发展。因此，不断提高大宗固体废弃物综合利用水平、提高资源利用效率，对缓解资源瓶颈压力、培育新的经济增长点具有重要意义。</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开展大宗固体废弃物综合利用基地建设，有助于推进大宗固体废弃物综合利用产业集聚发展，是不断提高和扩大大宗固体废弃物综合利用技术水平、装备能力、应用规模和领域、品质和效益等的有效途径和重要保障。</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二、总体要求</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（一）指导思想。</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按照生态文明建设的总体要求，以集聚化、产业化、市场化、生态化为导向，以提高资源利用效率为核心，着力技术创新和制度创新，探索大宗固体废弃物区域整体协同解决方案，推动大宗固体废弃物由“低效、低值、分散利用”向“高效、高值、规模利用”转变，带动资源综合利用水平的全面提升，推动经济高质量可持续发展。</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（二）基本原则。</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坚持政府引导与市场主导相结合。坚持节约资源和环境保护的基本国策，充分发挥市场配置资源的决定性作用，促使大宗固体废弃物资源化利用成为企业降低成本、提高效益、持续发展的内生动力。</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坚持源头减量与综合利用相结合。通过优化设计、科学管理，从源头减少固体废弃物排放量；通过提高品质、扩大品种和拓展应用领域，提高资源综合利用水平，不断增加大宗固体废弃物利用量，最终实现大宗固体废弃物增量和存量总和的负增长。</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坚持创新驱动与政策激励相结合。创新驱动，鼓励技术创新与模式创新，攻克关键技术、加强平台建设、促进技术集成、产业示范推广。完善政策，研究制定有效推动资源综合利用的产业政策、财税政策和金融政策等。</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坚持重点突破与因地制宜相结合。重点突破产生大宗固体废弃物的重点行业和领域；从技术、标准、政策和管理等多个方面，因地制宜，研究和推动大宗固体废弃物综合利用产业发展。</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（三）总体目标。</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探索建设一批具有示范和引领作用的综合利用产业基地，到2020年，建设50个大宗固体废弃物综合利用基地、50个工业资源综合利用基地，基地废弃物综合利用率达到75%以上，形成多途径、高附加值的综合利用发展新格局。</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三、重点任务</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以尾矿（共伴生矿）、煤矸石、粉煤灰、冶金渣（赤泥）、化工渣（工业副产石膏）、工业</w:t>
      </w:r>
      <w:r w:rsidRPr="003B4A8C">
        <w:rPr>
          <w:rFonts w:ascii="仿宋" w:eastAsia="仿宋" w:hAnsi="仿宋" w:hint="eastAsia"/>
          <w:sz w:val="24"/>
        </w:rPr>
        <w:lastRenderedPageBreak/>
        <w:t>废弃料（建筑垃圾）、农林废弃物及其他类大宗固体废弃物为重点，选择废弃物产生量大且相对集中、具备资源综合利用基础、产业创新能力强、产品市场前景好、规模带动效益明显的地区，通过政策协同、机制创新和项目牵引等综合措施，开发和推广一批大宗固体废弃物综合利用先进技术、装备及高附加值产品；制（修）订一系列大宗固体废弃物综合利用标准和规范；实施一批具有示范作用的重点项目；培育一批具有较强竞争力的骨干企业；构建和延伸跨企业、跨行业、跨区域的综合利用产业链条，促进大宗固体废弃物综合利用产业高质量发展。</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（一）尾矿（共伴生矿）。</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开展尾矿、共伴生矿、非金属矿、废石有用组分高效分离提取和高值化利用，协同生产建筑材料，实现尾矿有效替代水泥原料。鼓励资源枯竭矿区开展尾矿回填和尾矿库复垦，推广低成本高效胶结填充。深化尾矿在农业领域无害化利用、生态环境修复治理方面的利用。鼓励提取有价组分项目与剩余废渣综合利用项目“捆绑式”建设模式，大力推进多种固体废弃物协同利用。</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（二）煤矸石。</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因地制宜，注重煤矸石的整体规划与资源整合；加大采空区煤矸石回填、煤矸石充填和筑基修路的力度；合理推动煤矸石发电、生产建材、复垦绿化等规模化利用。开展煤矸石多元素、多组分梯级利用，推进煤矸石高值化利用，提取有用矿物元素，重点研发煤矸石生产农业肥料、净水材料、胶结充填专用胶凝材料等高附加值产品。</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（三）粉煤灰。</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大力发展粉煤灰规模化利用和高值化利用，重点解决粉煤灰综合利用区域瓶颈问题。开发应用大掺量粉煤灰混凝土技术，改造提升粉煤灰生产砌块等新型建材的技术水平、产品质量，继续扩大在建材领域的应用规模。持续推动粉煤灰有用组分提取及农业领域应用。加强精细化、高科技化产品的研发，推广粉煤灰分离提取高附加值产品，推动高铝粉煤灰提取氧化铝及其配套项目建设。积极培育市场和专业化企业，大幅提高粉煤灰的规模化应用比例。逐步淘汰粉煤灰湿排，强化粉煤灰安全堆存管理。</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（四）冶金渣（赤泥）。</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鼓励冶金渣规模化、高质化利用，加强冶金渣技术研发和装备制造，研究和制定冶金渣综合利用技术标准和工艺规范，高质量发展以冶金渣综合利用为核心的综合利用产业。积极推动高炉渣、钢渣及尾渣深度研究、分级利用、优质优用和规模化利用。推动有色冶金渣提取有用组分整体利用、含重金属冶金渣无害化处理及深度综合利用；推广技术先进、能耗低、耗渣量大、附加值高的产品，全面实现钢渣“零排放”和有色冶金渣清洁化利用。大力推广低成本赤泥脱碱技术和成套设备的应用。</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（五）化工渣（工业副产石膏）。</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推动电石渣、氨碱废渣、铬盐废渣、黄磷渣、盐泥无害化处置与深度综合利用，强化工业脱硫、生产化工产品等应用，加强化工废渣与水泥、室内装饰等建材方面的应用相结合，提高综合利用水平。推广脱硫石膏、磷石膏等工业副产石膏替代天然石膏的资源化利用，推动副产石膏分级利用，扩大副产石膏生产高强石膏粉、纸面石膏板等高附加值产品规模，鼓励工业副产石膏综合利用产业集约发展。</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（六）工业废弃料（建筑垃圾）。</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推动工业生产中废钢铁、废有色金属、废塑料、废轮胎、化工废弃料等工业废弃料资源化利用。积极推动建筑垃圾的精细化分类及分质利用，推动建筑垃圾生产再生骨料等建材制品、筑路材料和回填利用，推广成分复杂的建筑垃圾资源化成套工艺及装备的应用，完善收集、清运、分拣和再利用的一体化回收系统。</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（七）农林废弃物。</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有效推动农作物秸秆综合利用，强化技术研发和装备制造，完善秸秆处理工艺和收储运体</w:t>
      </w:r>
      <w:r w:rsidRPr="003B4A8C">
        <w:rPr>
          <w:rFonts w:ascii="仿宋" w:eastAsia="仿宋" w:hAnsi="仿宋" w:hint="eastAsia"/>
          <w:sz w:val="24"/>
        </w:rPr>
        <w:lastRenderedPageBreak/>
        <w:t>系。鼓励林业“三剩物”、次小薪材、制糖蔗渣、废竹、尾菜及其他农林业废弃物的综合利用。推进畜禽养殖废弃物处理和资源化利用。推进废旧农膜、灌溉器材等以及农林产品加工副产物综合利用。</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（八）其他类。</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合理推动伴随着新的生产、流通和生活方式而产生且对国民经济和人民生活影响较大的固体废弃物的综合利用。例如：快递包装废弃物、废弃共享单车、废旧电池（锂电池、蓄电池等）、废弃水处理膜组件、废太阳能板、风力发电机组的废叶片、大型装备（设备）拆解废弃物等。</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四、组织方式</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（一）推荐范围和条件。</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1．推荐范围：</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大宗固体废弃物综合利用基地，主要以利用各类产业在生产、流通及使用过程中产生的大宗固体废弃物为主；工业资源综合利用基地，主要以利用工业生产过程中产生的粉煤灰、冶金渣、赤泥、化工渣、工业副产石膏以及新能源汽车动力电池等再生资源类工业固体废弃物为主。基地建设均以地方自主实施为主要建设方式，原则上不新增建设用地。</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2．申报基地应满足以下条件：</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1）大宗固体废弃物综合利用基地。符合国家法律法规和产业政策规定，符合相关产业、土地、区域和城市等总体规划；已制定大宗固体废弃物资源综合利用相关规划或工作方案，并纳入地方经济和社会发展规划，具有区位、产业、技术、人才、市场等优势；建设运营责任主体，具有良好的经济效益和社会环境效益，固体废弃物处理量达到一定规模，综合利用率超过65%；具有一定数量的骨干企业，工艺技术和装备先进，主导产品在行业中有重要影响；近3年未发生重大环保、安全事故；鼓励京津冀及周边地区、长江经济带、东北地区老工业基地等重点区域开展跨区域基地建设和协同发展。</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2）工业资源综合利用基地。已制定工业资源综合利用相关规划或工作方案，并纳入当地总体发展规划。具有良好产业发展环境，近三年未发生重大环保、安全事故。工业资源年综合利用总量1000万吨以上，综合利用率65%以上，综合利用年产值超过10亿元。拥有3家以上工业资源综合利用龙头企业，形成协作配套的综合利用产业体系。实施或拟实施跨企业、跨行业、跨区域工业资源综合利用产业化项目，形成一批综合利用产品标准，建立工业资源综合利用技术创新、检验检测、信息咨询、人才培训、融资服务等平台。</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（二）工作程序。</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1．编制实施方案。基地应结合区域发展实际需求，提出基地3年建设方案，出台相应保障政策（具体编制要求见附件）。</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2．备案申请。备案申请应包括：备案申请文件、基地建设方案和证明材料（一式两份，并附电子版光盘）。备案申请单位应当对备案信息的真实性、合法性和完整性负责。其中，大宗固体废弃物综合利用基地以发展改革部门为主组织报送，工业资源综合利用基地以工业和信息化主管部门为主组织报送。大宗固体废弃物综合利用基地由省级发展改革部门组织报送国家发展改革委，工业资源综合利用基地由省级工业和信息化主管部门组织报送工业和信息化部。各省级发展改革、工业和信息化主管部门于2019年3月31日前报送基地备案申请。</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3．备案确认。国家发展改革委、工业和信息化部将组织专家对各地报送的基地实施方案等材料进行审核并公示确认。国家发展改革委发布大宗固体废弃物综合利用基地名单，工业和信息化部发布工业资源综合利用基地名单。工业和信息化部开展的第一批工业资源综合利用产业基地无须再次备案。</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（三）中后期监管。</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省级发展改革、工业和信息化主管部门应对基地建设加强指导和管理，对基地规划设计、土地保障、资金拨付、项目审批、环保达标等方面出现的问题，及时协调解决。</w:t>
      </w:r>
    </w:p>
    <w:p w:rsidR="003C7F30" w:rsidRPr="003B4A8C" w:rsidRDefault="003C7F30" w:rsidP="003C7F30">
      <w:pPr>
        <w:rPr>
          <w:rFonts w:ascii="仿宋" w:eastAsia="仿宋" w:hAnsi="仿宋"/>
          <w:sz w:val="24"/>
        </w:rPr>
      </w:pPr>
      <w:r w:rsidRPr="003B4A8C">
        <w:rPr>
          <w:rFonts w:ascii="仿宋" w:eastAsia="仿宋" w:hAnsi="仿宋" w:hint="eastAsia"/>
          <w:sz w:val="24"/>
        </w:rPr>
        <w:lastRenderedPageBreak/>
        <w:t xml:space="preserve">　　基地建设期满前，省级发展改革、工业和信息化主管部门应对基地建设运营情况进行评估或验收，提出明确的评估或验收结论，并将评估或验收情况、建设经验和运营成效报送国家发展改革委、工业和信息化部，对评估结果不合格的将取消基地资格。</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五、支持政策</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（一）支持重点项目建设。</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经备案的基地，国家发展改革委将依据相关管理办法，对基地公共基础设施及公共平台建设等予以适当支持。鼓励符合条件的基地重点项目积极申报绿色制造、技术改造、工业转型升级等中央财政资金支持的事项。项目申报等事项国家发展改革委、工业和信息化部将另行发文。</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（二）鼓励体制机制创新。</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创新融资方式，积极支持社会资本参与、发行绿色债券等，用于基地基础设施及重大综合利用项目建设。积极支持基地组建产业联盟，形成整体优势，提高市场竞争力。</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（三）加强典型经验推广。</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国家发展改革委、工业和信息化部将适时总结基地建设经验，通过模式分析、宣传报道、召开现场会等方式对基地进行宣传推广。</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六、联系方式</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联系人：国家发展改革委环资司 杨尚宝</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电话：010-68505568</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联系人：工业和信息化部节能司 罗晓丽</w:t>
      </w:r>
    </w:p>
    <w:p w:rsidR="003C7F30" w:rsidRPr="003B4A8C" w:rsidRDefault="003C7F30" w:rsidP="003C7F30">
      <w:pPr>
        <w:rPr>
          <w:rFonts w:ascii="仿宋" w:eastAsia="仿宋" w:hAnsi="仿宋"/>
          <w:sz w:val="24"/>
        </w:rPr>
      </w:pPr>
      <w:r w:rsidRPr="003B4A8C">
        <w:rPr>
          <w:rFonts w:ascii="仿宋" w:eastAsia="仿宋" w:hAnsi="仿宋" w:hint="eastAsia"/>
          <w:sz w:val="24"/>
        </w:rPr>
        <w:t xml:space="preserve">　　电话：010-68205339</w:t>
      </w:r>
    </w:p>
    <w:p w:rsidR="003C7F30" w:rsidRDefault="003C7F30" w:rsidP="003C7F30">
      <w:pPr>
        <w:rPr>
          <w:rFonts w:ascii="仿宋" w:eastAsia="仿宋" w:hAnsi="仿宋"/>
          <w:sz w:val="24"/>
        </w:rPr>
      </w:pPr>
      <w:r w:rsidRPr="003B4A8C">
        <w:rPr>
          <w:rFonts w:ascii="仿宋" w:eastAsia="仿宋" w:hAnsi="仿宋" w:hint="eastAsia"/>
          <w:sz w:val="24"/>
        </w:rPr>
        <w:t xml:space="preserve">　　</w:t>
      </w:r>
    </w:p>
    <w:p w:rsidR="003C7F30" w:rsidRPr="003B4A8C" w:rsidRDefault="003C7F30" w:rsidP="003C7F30">
      <w:pPr>
        <w:rPr>
          <w:rFonts w:ascii="仿宋" w:eastAsia="仿宋" w:hAnsi="仿宋"/>
          <w:sz w:val="24"/>
        </w:rPr>
      </w:pPr>
      <w:r w:rsidRPr="003B4A8C">
        <w:rPr>
          <w:rFonts w:ascii="仿宋" w:eastAsia="仿宋" w:hAnsi="仿宋" w:hint="eastAsia"/>
          <w:sz w:val="24"/>
        </w:rPr>
        <w:t>附件：</w:t>
      </w:r>
      <w:r>
        <w:fldChar w:fldCharType="begin"/>
      </w:r>
      <w:r>
        <w:instrText>HYPERLINK "http://hzs.ndrc.gov.cn/newgzdt/201901/W020190116543887250836.pdf" \t "_blank"</w:instrText>
      </w:r>
      <w:r>
        <w:fldChar w:fldCharType="separate"/>
      </w:r>
      <w:r w:rsidRPr="003B4A8C">
        <w:rPr>
          <w:rStyle w:val="a3"/>
          <w:rFonts w:ascii="仿宋" w:eastAsia="仿宋" w:hAnsi="仿宋" w:hint="eastAsia"/>
          <w:sz w:val="24"/>
        </w:rPr>
        <w:t>综合利用基地建设实施方案编制大纲</w:t>
      </w:r>
      <w:r>
        <w:fldChar w:fldCharType="end"/>
      </w:r>
    </w:p>
    <w:p w:rsidR="003C7F30" w:rsidRPr="003B4A8C" w:rsidRDefault="003C7F30" w:rsidP="003C7F30">
      <w:pPr>
        <w:rPr>
          <w:rFonts w:ascii="仿宋" w:eastAsia="仿宋" w:hAnsi="仿宋"/>
          <w:sz w:val="24"/>
        </w:rPr>
      </w:pPr>
      <w:r w:rsidRPr="003B4A8C">
        <w:rPr>
          <w:rFonts w:eastAsia="仿宋" w:hint="eastAsia"/>
          <w:sz w:val="24"/>
        </w:rPr>
        <w:t> </w:t>
      </w:r>
    </w:p>
    <w:p w:rsidR="003C7F30" w:rsidRPr="003B4A8C" w:rsidRDefault="003C7F30" w:rsidP="003C7F30">
      <w:pPr>
        <w:rPr>
          <w:rFonts w:ascii="仿宋" w:eastAsia="仿宋" w:hAnsi="仿宋"/>
          <w:sz w:val="24"/>
        </w:rPr>
      </w:pPr>
      <w:r>
        <w:rPr>
          <w:rFonts w:ascii="仿宋" w:eastAsia="仿宋" w:hAnsi="仿宋" w:hint="eastAsia"/>
          <w:sz w:val="24"/>
        </w:rPr>
        <w:t xml:space="preserve">                                                 </w:t>
      </w:r>
      <w:r w:rsidRPr="003B4A8C">
        <w:rPr>
          <w:rFonts w:ascii="仿宋" w:eastAsia="仿宋" w:hAnsi="仿宋" w:hint="eastAsia"/>
          <w:sz w:val="24"/>
        </w:rPr>
        <w:t>国家发展改革委办公厅</w:t>
      </w:r>
    </w:p>
    <w:p w:rsidR="003C7F30" w:rsidRPr="003B4A8C" w:rsidRDefault="003C7F30" w:rsidP="003C7F30">
      <w:pPr>
        <w:rPr>
          <w:rFonts w:ascii="仿宋" w:eastAsia="仿宋" w:hAnsi="仿宋"/>
          <w:sz w:val="24"/>
        </w:rPr>
      </w:pPr>
      <w:r>
        <w:rPr>
          <w:rFonts w:ascii="仿宋" w:eastAsia="仿宋" w:hAnsi="仿宋" w:hint="eastAsia"/>
          <w:sz w:val="24"/>
        </w:rPr>
        <w:t xml:space="preserve">                                                 </w:t>
      </w:r>
      <w:r w:rsidRPr="003B4A8C">
        <w:rPr>
          <w:rFonts w:ascii="仿宋" w:eastAsia="仿宋" w:hAnsi="仿宋" w:hint="eastAsia"/>
          <w:sz w:val="24"/>
        </w:rPr>
        <w:t>工业和信息化部办公厅</w:t>
      </w:r>
    </w:p>
    <w:p w:rsidR="003C7F30" w:rsidRPr="003B4A8C" w:rsidRDefault="003C7F30" w:rsidP="003C7F30">
      <w:pPr>
        <w:rPr>
          <w:rFonts w:ascii="仿宋" w:eastAsia="仿宋" w:hAnsi="仿宋"/>
          <w:sz w:val="24"/>
        </w:rPr>
      </w:pPr>
      <w:r>
        <w:rPr>
          <w:rFonts w:ascii="仿宋" w:eastAsia="仿宋" w:hAnsi="仿宋" w:hint="eastAsia"/>
          <w:sz w:val="24"/>
        </w:rPr>
        <w:t xml:space="preserve">                                                    </w:t>
      </w:r>
      <w:r w:rsidRPr="003B4A8C">
        <w:rPr>
          <w:rFonts w:ascii="仿宋" w:eastAsia="仿宋" w:hAnsi="仿宋" w:hint="eastAsia"/>
          <w:sz w:val="24"/>
        </w:rPr>
        <w:t>2019年1月9日</w:t>
      </w:r>
    </w:p>
    <w:p w:rsidR="003C7F30" w:rsidRPr="003B4A8C" w:rsidRDefault="003C7F30" w:rsidP="003C7F30">
      <w:pPr>
        <w:rPr>
          <w:rFonts w:ascii="仿宋" w:eastAsia="仿宋" w:hAnsi="仿宋"/>
          <w:sz w:val="24"/>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Pr="000C5FEC" w:rsidRDefault="003C7F30" w:rsidP="003C7F30">
      <w:pPr>
        <w:rPr>
          <w:sz w:val="28"/>
          <w:szCs w:val="28"/>
          <w:bdr w:val="single" w:sz="4" w:space="0" w:color="auto"/>
        </w:rPr>
      </w:pPr>
      <w:r w:rsidRPr="000C5FEC">
        <w:rPr>
          <w:rFonts w:hint="eastAsia"/>
          <w:sz w:val="28"/>
          <w:szCs w:val="28"/>
          <w:bdr w:val="single" w:sz="4" w:space="0" w:color="auto"/>
        </w:rPr>
        <w:lastRenderedPageBreak/>
        <w:t>政府信息</w:t>
      </w:r>
    </w:p>
    <w:p w:rsidR="003C7F30" w:rsidRDefault="003C7F30" w:rsidP="003C7F30">
      <w:pPr>
        <w:rPr>
          <w:sz w:val="24"/>
        </w:rPr>
      </w:pPr>
    </w:p>
    <w:p w:rsidR="003C7F30" w:rsidRPr="00742966" w:rsidRDefault="003C7F30" w:rsidP="003C7F30">
      <w:pPr>
        <w:jc w:val="center"/>
        <w:rPr>
          <w:b/>
          <w:sz w:val="28"/>
          <w:szCs w:val="28"/>
        </w:rPr>
      </w:pPr>
      <w:r w:rsidRPr="00742966">
        <w:rPr>
          <w:b/>
          <w:sz w:val="28"/>
          <w:szCs w:val="28"/>
        </w:rPr>
        <w:t>工业和信息化部办公厅关于推荐第四批绿色制造名单的通知</w:t>
      </w:r>
    </w:p>
    <w:p w:rsidR="003C7F30" w:rsidRPr="000C5FEC" w:rsidRDefault="003C7F30" w:rsidP="003C7F30">
      <w:pPr>
        <w:jc w:val="center"/>
        <w:rPr>
          <w:sz w:val="24"/>
        </w:rPr>
      </w:pPr>
      <w:r w:rsidRPr="000C5FEC">
        <w:rPr>
          <w:rFonts w:hint="eastAsia"/>
          <w:sz w:val="24"/>
        </w:rPr>
        <w:t>工信厅节函〔</w:t>
      </w:r>
      <w:r w:rsidRPr="000C5FEC">
        <w:rPr>
          <w:sz w:val="24"/>
        </w:rPr>
        <w:t>2019</w:t>
      </w:r>
      <w:r w:rsidRPr="000C5FEC">
        <w:rPr>
          <w:rFonts w:hint="eastAsia"/>
          <w:sz w:val="24"/>
        </w:rPr>
        <w:t>〕</w:t>
      </w:r>
      <w:r w:rsidRPr="000C5FEC">
        <w:rPr>
          <w:sz w:val="24"/>
        </w:rPr>
        <w:t>45</w:t>
      </w:r>
      <w:r w:rsidRPr="000C5FEC">
        <w:rPr>
          <w:rFonts w:hint="eastAsia"/>
          <w:sz w:val="24"/>
        </w:rPr>
        <w:t>号</w:t>
      </w:r>
    </w:p>
    <w:p w:rsidR="003C7F30" w:rsidRPr="000C5FEC" w:rsidRDefault="003C7F30" w:rsidP="003C7F30">
      <w:pPr>
        <w:rPr>
          <w:sz w:val="24"/>
        </w:rPr>
      </w:pPr>
      <w:r w:rsidRPr="000C5FEC">
        <w:rPr>
          <w:rFonts w:hint="eastAsia"/>
          <w:sz w:val="24"/>
        </w:rPr>
        <w:t>  </w:t>
      </w:r>
      <w:r w:rsidRPr="000C5FEC">
        <w:rPr>
          <w:rFonts w:hint="eastAsia"/>
          <w:sz w:val="24"/>
        </w:rPr>
        <w:br/>
      </w:r>
      <w:r w:rsidRPr="000C5FEC">
        <w:rPr>
          <w:rFonts w:hint="eastAsia"/>
          <w:sz w:val="24"/>
        </w:rPr>
        <w:t>各省、自治区、直辖市及计划单列市、新疆生产建设兵团工业和信息化主管部门，有关行业协会，有关单位：</w:t>
      </w:r>
      <w:r w:rsidRPr="000C5FEC">
        <w:rPr>
          <w:rFonts w:hint="eastAsia"/>
          <w:sz w:val="24"/>
        </w:rPr>
        <w:br/>
        <w:t>  </w:t>
      </w:r>
    </w:p>
    <w:p w:rsidR="003C7F30" w:rsidRPr="000C5FEC" w:rsidRDefault="003C7F30" w:rsidP="003C7F30">
      <w:pPr>
        <w:rPr>
          <w:rFonts w:ascii="仿宋" w:eastAsia="仿宋" w:hAnsi="仿宋"/>
          <w:sz w:val="24"/>
        </w:rPr>
      </w:pPr>
      <w:r>
        <w:rPr>
          <w:rFonts w:hint="eastAsia"/>
          <w:sz w:val="24"/>
        </w:rPr>
        <w:t xml:space="preserve">   </w:t>
      </w:r>
      <w:r w:rsidRPr="000C5FEC">
        <w:rPr>
          <w:rFonts w:ascii="仿宋" w:eastAsia="仿宋" w:hAnsi="仿宋" w:hint="eastAsia"/>
          <w:sz w:val="24"/>
        </w:rPr>
        <w:t xml:space="preserve"> 为贯彻落实《工业绿色发展规划（</w:t>
      </w:r>
      <w:r w:rsidRPr="000C5FEC">
        <w:rPr>
          <w:rFonts w:ascii="仿宋" w:eastAsia="仿宋" w:hAnsi="仿宋"/>
          <w:sz w:val="24"/>
        </w:rPr>
        <w:t>2016</w:t>
      </w:r>
      <w:r w:rsidRPr="000C5FEC">
        <w:rPr>
          <w:rFonts w:ascii="仿宋" w:eastAsia="仿宋" w:hAnsi="仿宋" w:hint="eastAsia"/>
          <w:sz w:val="24"/>
        </w:rPr>
        <w:t>-</w:t>
      </w:r>
      <w:r w:rsidRPr="000C5FEC">
        <w:rPr>
          <w:rFonts w:ascii="仿宋" w:eastAsia="仿宋" w:hAnsi="仿宋"/>
          <w:sz w:val="24"/>
        </w:rPr>
        <w:t>2020</w:t>
      </w:r>
      <w:r w:rsidRPr="000C5FEC">
        <w:rPr>
          <w:rFonts w:ascii="仿宋" w:eastAsia="仿宋" w:hAnsi="仿宋" w:hint="eastAsia"/>
          <w:sz w:val="24"/>
        </w:rPr>
        <w:t>年）》《绿色制造工程实施指南（</w:t>
      </w:r>
      <w:r w:rsidRPr="000C5FEC">
        <w:rPr>
          <w:rFonts w:ascii="仿宋" w:eastAsia="仿宋" w:hAnsi="仿宋"/>
          <w:sz w:val="24"/>
        </w:rPr>
        <w:t>2016</w:t>
      </w:r>
      <w:r w:rsidRPr="000C5FEC">
        <w:rPr>
          <w:rFonts w:ascii="仿宋" w:eastAsia="仿宋" w:hAnsi="仿宋" w:hint="eastAsia"/>
          <w:sz w:val="24"/>
        </w:rPr>
        <w:t>-</w:t>
      </w:r>
      <w:r w:rsidRPr="000C5FEC">
        <w:rPr>
          <w:rFonts w:ascii="仿宋" w:eastAsia="仿宋" w:hAnsi="仿宋"/>
          <w:sz w:val="24"/>
        </w:rPr>
        <w:t>2020</w:t>
      </w:r>
      <w:r w:rsidRPr="000C5FEC">
        <w:rPr>
          <w:rFonts w:ascii="仿宋" w:eastAsia="仿宋" w:hAnsi="仿宋" w:hint="eastAsia"/>
          <w:sz w:val="24"/>
        </w:rPr>
        <w:t>年）》，加快推动绿色制造体系建设，继续打造绿色制造先进典型，引领相关领域工业绿色转型，根据《工业和信息化部办公厅关于开展绿色制造体系建设的通知》（工信厅节函〔</w:t>
      </w:r>
      <w:r w:rsidRPr="000C5FEC">
        <w:rPr>
          <w:rFonts w:ascii="仿宋" w:eastAsia="仿宋" w:hAnsi="仿宋"/>
          <w:sz w:val="24"/>
        </w:rPr>
        <w:t>2016</w:t>
      </w:r>
      <w:r w:rsidRPr="000C5FEC">
        <w:rPr>
          <w:rFonts w:ascii="仿宋" w:eastAsia="仿宋" w:hAnsi="仿宋" w:hint="eastAsia"/>
          <w:sz w:val="24"/>
        </w:rPr>
        <w:t>〕</w:t>
      </w:r>
      <w:r w:rsidRPr="000C5FEC">
        <w:rPr>
          <w:rFonts w:ascii="仿宋" w:eastAsia="仿宋" w:hAnsi="仿宋"/>
          <w:sz w:val="24"/>
        </w:rPr>
        <w:t>586</w:t>
      </w:r>
      <w:r w:rsidRPr="000C5FEC">
        <w:rPr>
          <w:rFonts w:ascii="仿宋" w:eastAsia="仿宋" w:hAnsi="仿宋" w:hint="eastAsia"/>
          <w:sz w:val="24"/>
        </w:rPr>
        <w:t>号，以下简称《通知》）要求，开展第四批绿色制造名单推荐工作。有关事项通知如下：</w:t>
      </w:r>
      <w:r w:rsidRPr="000C5FEC">
        <w:rPr>
          <w:rFonts w:ascii="仿宋" w:eastAsia="仿宋" w:hAnsi="仿宋" w:hint="eastAsia"/>
          <w:sz w:val="24"/>
        </w:rPr>
        <w:br/>
        <w:t xml:space="preserve">    一、工作程序</w:t>
      </w:r>
      <w:r w:rsidRPr="000C5FEC">
        <w:rPr>
          <w:rFonts w:ascii="仿宋" w:eastAsia="仿宋" w:hAnsi="仿宋" w:hint="eastAsia"/>
          <w:sz w:val="24"/>
        </w:rPr>
        <w:br/>
      </w:r>
      <w:r w:rsidRPr="000C5FEC">
        <w:rPr>
          <w:rFonts w:eastAsia="仿宋" w:hint="eastAsia"/>
          <w:sz w:val="24"/>
        </w:rPr>
        <w:t> </w:t>
      </w:r>
      <w:r w:rsidRPr="000C5FEC">
        <w:rPr>
          <w:rFonts w:ascii="仿宋" w:eastAsia="仿宋" w:hAnsi="仿宋" w:hint="eastAsia"/>
          <w:sz w:val="24"/>
        </w:rPr>
        <w:t xml:space="preserve">    请依据本地区绿色制造体系建设实施方案，并充分结合绿色制造系统集成等相关工作，按照《通知》明确的推荐程序，参照前三批绿色制造名单推荐工作要求，组织企业（含央企，下同）、园区等认真开展申报工作，抓紧确定本地区第四批绿色工厂、绿色设计产品、绿色园区、绿色供应链管理企业推荐名单。请于</w:t>
      </w:r>
      <w:r w:rsidRPr="000C5FEC">
        <w:rPr>
          <w:rFonts w:ascii="仿宋" w:eastAsia="仿宋" w:hAnsi="仿宋"/>
          <w:sz w:val="24"/>
        </w:rPr>
        <w:t>2019</w:t>
      </w:r>
      <w:r w:rsidRPr="000C5FEC">
        <w:rPr>
          <w:rFonts w:ascii="仿宋" w:eastAsia="仿宋" w:hAnsi="仿宋" w:hint="eastAsia"/>
          <w:sz w:val="24"/>
        </w:rPr>
        <w:t>年</w:t>
      </w:r>
      <w:r w:rsidRPr="000C5FEC">
        <w:rPr>
          <w:rFonts w:ascii="仿宋" w:eastAsia="仿宋" w:hAnsi="仿宋"/>
          <w:sz w:val="24"/>
        </w:rPr>
        <w:t>4</w:t>
      </w:r>
      <w:r w:rsidRPr="000C5FEC">
        <w:rPr>
          <w:rFonts w:ascii="仿宋" w:eastAsia="仿宋" w:hAnsi="仿宋" w:hint="eastAsia"/>
          <w:sz w:val="24"/>
        </w:rPr>
        <w:t>月</w:t>
      </w:r>
      <w:r w:rsidRPr="000C5FEC">
        <w:rPr>
          <w:rFonts w:ascii="仿宋" w:eastAsia="仿宋" w:hAnsi="仿宋"/>
          <w:sz w:val="24"/>
        </w:rPr>
        <w:t>15</w:t>
      </w:r>
      <w:r w:rsidRPr="000C5FEC">
        <w:rPr>
          <w:rFonts w:ascii="仿宋" w:eastAsia="仿宋" w:hAnsi="仿宋" w:hint="eastAsia"/>
          <w:sz w:val="24"/>
        </w:rPr>
        <w:t>日前将申请材料（项目汇总表、单项申请材料等，参见附件</w:t>
      </w:r>
      <w:r w:rsidRPr="000C5FEC">
        <w:rPr>
          <w:rFonts w:ascii="仿宋" w:eastAsia="仿宋" w:hAnsi="仿宋"/>
          <w:sz w:val="24"/>
        </w:rPr>
        <w:t>1</w:t>
      </w:r>
      <w:r w:rsidRPr="000C5FEC">
        <w:rPr>
          <w:rFonts w:ascii="仿宋" w:eastAsia="仿宋" w:hAnsi="仿宋" w:hint="eastAsia"/>
          <w:sz w:val="24"/>
        </w:rPr>
        <w:t>-</w:t>
      </w:r>
      <w:r w:rsidRPr="000C5FEC">
        <w:rPr>
          <w:rFonts w:ascii="仿宋" w:eastAsia="仿宋" w:hAnsi="仿宋"/>
          <w:sz w:val="24"/>
        </w:rPr>
        <w:t>5</w:t>
      </w:r>
      <w:r w:rsidRPr="000C5FEC">
        <w:rPr>
          <w:rFonts w:ascii="仿宋" w:eastAsia="仿宋" w:hAnsi="仿宋" w:hint="eastAsia"/>
          <w:sz w:val="24"/>
        </w:rPr>
        <w:t>）报送我部（节能与综合利用司），纸质材料一式三份，并随附电子版材料。同时，请切实加强对前三批绿色制造名单内有关单位及第三方评价机构的指导、监督和管理，对不再符合绿色制造评价要求的单位，及时向我部报送有关情况，我部将进一步强化监督，根据实际情况动态调整绿色制造名单。</w:t>
      </w:r>
      <w:r w:rsidRPr="000C5FEC">
        <w:rPr>
          <w:rFonts w:ascii="仿宋" w:eastAsia="仿宋" w:hAnsi="仿宋" w:hint="eastAsia"/>
          <w:sz w:val="24"/>
        </w:rPr>
        <w:br/>
      </w:r>
      <w:r w:rsidRPr="000C5FEC">
        <w:rPr>
          <w:rFonts w:eastAsia="仿宋" w:hint="eastAsia"/>
          <w:sz w:val="24"/>
        </w:rPr>
        <w:t> </w:t>
      </w:r>
      <w:r w:rsidRPr="000C5FEC">
        <w:rPr>
          <w:rFonts w:ascii="仿宋" w:eastAsia="仿宋" w:hAnsi="仿宋" w:hint="eastAsia"/>
          <w:sz w:val="24"/>
        </w:rPr>
        <w:t xml:space="preserve">    二、相关要求</w:t>
      </w:r>
      <w:r w:rsidRPr="000C5FEC">
        <w:rPr>
          <w:rFonts w:ascii="仿宋" w:eastAsia="仿宋" w:hAnsi="仿宋" w:hint="eastAsia"/>
          <w:sz w:val="24"/>
        </w:rPr>
        <w:br/>
      </w:r>
      <w:r w:rsidRPr="000C5FEC">
        <w:rPr>
          <w:rFonts w:eastAsia="仿宋" w:hint="eastAsia"/>
          <w:sz w:val="24"/>
        </w:rPr>
        <w:t> </w:t>
      </w:r>
      <w:r w:rsidRPr="000C5FEC">
        <w:rPr>
          <w:rFonts w:ascii="仿宋" w:eastAsia="仿宋" w:hAnsi="仿宋" w:hint="eastAsia"/>
          <w:sz w:val="24"/>
        </w:rPr>
        <w:t xml:space="preserve">    （一）绿色工厂</w:t>
      </w:r>
      <w:r w:rsidRPr="000C5FEC">
        <w:rPr>
          <w:rFonts w:ascii="仿宋" w:eastAsia="仿宋" w:hAnsi="仿宋" w:hint="eastAsia"/>
          <w:sz w:val="24"/>
        </w:rPr>
        <w:br/>
      </w:r>
      <w:r w:rsidRPr="000C5FEC">
        <w:rPr>
          <w:rFonts w:eastAsia="仿宋" w:hint="eastAsia"/>
          <w:sz w:val="24"/>
        </w:rPr>
        <w:t> </w:t>
      </w:r>
      <w:r w:rsidRPr="000C5FEC">
        <w:rPr>
          <w:rFonts w:ascii="仿宋" w:eastAsia="仿宋" w:hAnsi="仿宋" w:hint="eastAsia"/>
          <w:sz w:val="24"/>
        </w:rPr>
        <w:t xml:space="preserve">    鼓励根据本地区产业结构特点在需要进一步加强绿色发展水平的行业中选择一批基础好、代表性强的企业开展绿色工厂的创建工作〔参照《绿色工厂评价通则》（GB/T</w:t>
      </w:r>
      <w:r w:rsidRPr="000C5FEC">
        <w:rPr>
          <w:rFonts w:ascii="仿宋" w:eastAsia="仿宋" w:hAnsi="仿宋"/>
          <w:sz w:val="24"/>
        </w:rPr>
        <w:t>36132</w:t>
      </w:r>
      <w:r w:rsidRPr="000C5FEC">
        <w:rPr>
          <w:rFonts w:ascii="仿宋" w:eastAsia="仿宋" w:hAnsi="仿宋" w:hint="eastAsia"/>
          <w:sz w:val="24"/>
        </w:rPr>
        <w:t>-</w:t>
      </w:r>
      <w:r w:rsidRPr="000C5FEC">
        <w:rPr>
          <w:rFonts w:ascii="仿宋" w:eastAsia="仿宋" w:hAnsi="仿宋"/>
          <w:sz w:val="24"/>
        </w:rPr>
        <w:t>2018</w:t>
      </w:r>
      <w:r w:rsidRPr="000C5FEC">
        <w:rPr>
          <w:rFonts w:ascii="仿宋" w:eastAsia="仿宋" w:hAnsi="仿宋" w:hint="eastAsia"/>
          <w:sz w:val="24"/>
        </w:rPr>
        <w:t>）及《通知》中绿色工厂评价有关要求〕。请各地区按照制定的绿色制造体系建设实施方案目标计划推进绿色工厂创建工作。</w:t>
      </w:r>
      <w:r w:rsidRPr="000C5FEC">
        <w:rPr>
          <w:rFonts w:eastAsia="仿宋" w:hint="eastAsia"/>
          <w:sz w:val="24"/>
        </w:rPr>
        <w:t> </w:t>
      </w:r>
    </w:p>
    <w:p w:rsidR="003C7F30" w:rsidRPr="000C5FEC" w:rsidRDefault="003C7F30" w:rsidP="003C7F30">
      <w:pPr>
        <w:rPr>
          <w:rFonts w:ascii="仿宋" w:eastAsia="仿宋" w:hAnsi="仿宋"/>
          <w:sz w:val="24"/>
        </w:rPr>
      </w:pPr>
      <w:r w:rsidRPr="000C5FEC">
        <w:rPr>
          <w:rFonts w:ascii="仿宋" w:eastAsia="仿宋" w:hAnsi="仿宋" w:hint="eastAsia"/>
          <w:sz w:val="24"/>
        </w:rPr>
        <w:t xml:space="preserve">    （二）绿色设计产品</w:t>
      </w:r>
      <w:r w:rsidRPr="000C5FEC">
        <w:rPr>
          <w:rFonts w:ascii="仿宋" w:eastAsia="仿宋" w:hAnsi="仿宋" w:hint="eastAsia"/>
          <w:sz w:val="24"/>
        </w:rPr>
        <w:br/>
        <w:t xml:space="preserve">    本批绿色设计产品申报范围和相应标准请登陆工业和信息化部节能与综合利用司网站，在“绿色设计产品标准清单”中查看，申请产品仅限清单中载明标准的产品。根据标准具体要求，编写绿色设计产品自评价报告。评价工作以纸质申报材料为准，为提高评价工作规范性，鼓励利用绿色制造公共服务平台（www.gmpsp.org.cn）同步报送相关材料。</w:t>
      </w:r>
      <w:r w:rsidRPr="000C5FEC">
        <w:rPr>
          <w:rFonts w:ascii="仿宋" w:eastAsia="仿宋" w:hAnsi="仿宋" w:hint="eastAsia"/>
          <w:sz w:val="24"/>
        </w:rPr>
        <w:br/>
        <w:t xml:space="preserve">    （三）绿色园区</w:t>
      </w:r>
      <w:r w:rsidRPr="000C5FEC">
        <w:rPr>
          <w:rFonts w:ascii="仿宋" w:eastAsia="仿宋" w:hAnsi="仿宋" w:hint="eastAsia"/>
          <w:sz w:val="24"/>
        </w:rPr>
        <w:br/>
      </w:r>
      <w:r w:rsidRPr="000C5FEC">
        <w:rPr>
          <w:rFonts w:eastAsia="仿宋" w:hint="eastAsia"/>
          <w:sz w:val="24"/>
        </w:rPr>
        <w:t> </w:t>
      </w:r>
      <w:r w:rsidRPr="000C5FEC">
        <w:rPr>
          <w:rFonts w:ascii="仿宋" w:eastAsia="仿宋" w:hAnsi="仿宋" w:hint="eastAsia"/>
          <w:sz w:val="24"/>
        </w:rPr>
        <w:t xml:space="preserve">    绿色园区建设重点是以产品制造和能源供给为主要功能、工业增加值占比超过</w:t>
      </w:r>
      <w:r w:rsidRPr="000C5FEC">
        <w:rPr>
          <w:rFonts w:ascii="仿宋" w:eastAsia="仿宋" w:hAnsi="仿宋"/>
          <w:sz w:val="24"/>
        </w:rPr>
        <w:t>50</w:t>
      </w:r>
      <w:r w:rsidRPr="000C5FEC">
        <w:rPr>
          <w:rFonts w:ascii="仿宋" w:eastAsia="仿宋" w:hAnsi="仿宋" w:hint="eastAsia"/>
          <w:sz w:val="24"/>
        </w:rPr>
        <w:t>%、具有法定边界和范围、具备统一管理机构的省级以上工业园区。请选取一批工业基础好、基础设施完善、绿色水平高的园区进行申报（参照《通知》中绿色园区评价有关要求），鼓励国家低碳工业园区试点单位开展绿色园区建设工作。每个地区推荐的绿色园区不超过</w:t>
      </w:r>
      <w:r w:rsidRPr="000C5FEC">
        <w:rPr>
          <w:rFonts w:ascii="仿宋" w:eastAsia="仿宋" w:hAnsi="仿宋"/>
          <w:sz w:val="24"/>
        </w:rPr>
        <w:t>3</w:t>
      </w:r>
      <w:r w:rsidRPr="000C5FEC">
        <w:rPr>
          <w:rFonts w:ascii="仿宋" w:eastAsia="仿宋" w:hAnsi="仿宋" w:hint="eastAsia"/>
          <w:sz w:val="24"/>
        </w:rPr>
        <w:t>个。</w:t>
      </w:r>
      <w:r w:rsidRPr="000C5FEC">
        <w:rPr>
          <w:rFonts w:ascii="仿宋" w:eastAsia="仿宋" w:hAnsi="仿宋" w:hint="eastAsia"/>
          <w:sz w:val="24"/>
        </w:rPr>
        <w:br/>
      </w:r>
      <w:r w:rsidRPr="000C5FEC">
        <w:rPr>
          <w:rFonts w:eastAsia="仿宋" w:hint="eastAsia"/>
          <w:sz w:val="24"/>
        </w:rPr>
        <w:t> </w:t>
      </w:r>
      <w:r w:rsidRPr="000C5FEC">
        <w:rPr>
          <w:rFonts w:ascii="仿宋" w:eastAsia="仿宋" w:hAnsi="仿宋" w:hint="eastAsia"/>
          <w:sz w:val="24"/>
        </w:rPr>
        <w:t xml:space="preserve">    （四）绿色供应链</w:t>
      </w:r>
      <w:r w:rsidRPr="000C5FEC">
        <w:rPr>
          <w:rFonts w:ascii="仿宋" w:eastAsia="仿宋" w:hAnsi="仿宋" w:hint="eastAsia"/>
          <w:sz w:val="24"/>
        </w:rPr>
        <w:br/>
      </w:r>
      <w:r w:rsidRPr="000C5FEC">
        <w:rPr>
          <w:rFonts w:eastAsia="仿宋" w:hint="eastAsia"/>
          <w:sz w:val="24"/>
        </w:rPr>
        <w:t> </w:t>
      </w:r>
      <w:r w:rsidRPr="000C5FEC">
        <w:rPr>
          <w:rFonts w:ascii="仿宋" w:eastAsia="仿宋" w:hAnsi="仿宋" w:hint="eastAsia"/>
          <w:sz w:val="24"/>
        </w:rPr>
        <w:t xml:space="preserve">    绿色供应链管理企业示范申报范围涵盖汽车、航空航天、电子电器、通信、大型成套装备机械、纺织、建材等行业中代表性强、影响力大、经营实力雄厚、绿色供应链管理基础好的核心制造企业（参照《通知》中绿色供应链评价有关要求）。</w:t>
      </w:r>
      <w:r w:rsidRPr="000C5FEC">
        <w:rPr>
          <w:rFonts w:ascii="仿宋" w:eastAsia="仿宋" w:hAnsi="仿宋" w:hint="eastAsia"/>
          <w:sz w:val="24"/>
        </w:rPr>
        <w:br/>
      </w:r>
      <w:r w:rsidRPr="000C5FEC">
        <w:rPr>
          <w:rFonts w:eastAsia="仿宋" w:hint="eastAsia"/>
          <w:sz w:val="24"/>
        </w:rPr>
        <w:t> </w:t>
      </w:r>
    </w:p>
    <w:p w:rsidR="003C7F30" w:rsidRPr="000C5FEC" w:rsidRDefault="003C7F30" w:rsidP="003C7F30">
      <w:pPr>
        <w:rPr>
          <w:rFonts w:ascii="仿宋" w:eastAsia="仿宋" w:hAnsi="仿宋"/>
          <w:sz w:val="24"/>
        </w:rPr>
      </w:pPr>
      <w:r w:rsidRPr="000C5FEC">
        <w:rPr>
          <w:rFonts w:ascii="仿宋" w:eastAsia="仿宋" w:hAnsi="仿宋" w:hint="eastAsia"/>
          <w:sz w:val="24"/>
        </w:rPr>
        <w:lastRenderedPageBreak/>
        <w:t xml:space="preserve">    三、第三方评价机构有关要求</w:t>
      </w:r>
      <w:r w:rsidRPr="000C5FEC">
        <w:rPr>
          <w:rFonts w:ascii="仿宋" w:eastAsia="仿宋" w:hAnsi="仿宋" w:hint="eastAsia"/>
          <w:sz w:val="24"/>
        </w:rPr>
        <w:br/>
        <w:t xml:space="preserve">    开展绿色制造体系相关评价工作的第三方机构应满足以下基本条件：</w:t>
      </w:r>
      <w:r w:rsidRPr="000C5FEC">
        <w:rPr>
          <w:rFonts w:ascii="仿宋" w:eastAsia="仿宋" w:hAnsi="仿宋" w:hint="eastAsia"/>
          <w:sz w:val="24"/>
        </w:rPr>
        <w:br/>
      </w:r>
      <w:r w:rsidRPr="000C5FEC">
        <w:rPr>
          <w:rFonts w:eastAsia="仿宋" w:hint="eastAsia"/>
          <w:sz w:val="24"/>
        </w:rPr>
        <w:t> </w:t>
      </w:r>
      <w:r w:rsidRPr="000C5FEC">
        <w:rPr>
          <w:rFonts w:ascii="仿宋" w:eastAsia="仿宋" w:hAnsi="仿宋" w:hint="eastAsia"/>
          <w:sz w:val="24"/>
        </w:rPr>
        <w:t xml:space="preserve">    （一）在中华人民共和国境内注册并具有独立法人资格的企事业单位、行业协会等，具有开展相关评价的经验和能力。</w:t>
      </w:r>
      <w:r w:rsidRPr="000C5FEC">
        <w:rPr>
          <w:rFonts w:ascii="仿宋" w:eastAsia="仿宋" w:hAnsi="仿宋" w:hint="eastAsia"/>
          <w:sz w:val="24"/>
        </w:rPr>
        <w:br/>
      </w:r>
      <w:r w:rsidRPr="000C5FEC">
        <w:rPr>
          <w:rFonts w:eastAsia="仿宋" w:hint="eastAsia"/>
          <w:sz w:val="24"/>
        </w:rPr>
        <w:t> </w:t>
      </w:r>
      <w:r w:rsidRPr="000C5FEC">
        <w:rPr>
          <w:rFonts w:ascii="仿宋" w:eastAsia="仿宋" w:hAnsi="仿宋" w:hint="eastAsia"/>
          <w:sz w:val="24"/>
        </w:rPr>
        <w:t xml:space="preserve">    （二）具有固定的办公场所及开展评价工作的办公条件，具有健全的财务管理制度。</w:t>
      </w:r>
      <w:r w:rsidRPr="000C5FEC">
        <w:rPr>
          <w:rFonts w:ascii="仿宋" w:eastAsia="仿宋" w:hAnsi="仿宋" w:hint="eastAsia"/>
          <w:sz w:val="24"/>
        </w:rPr>
        <w:br/>
        <w:t xml:space="preserve">    （三）从事绿色评价的中级职称以上专职人员不少于</w:t>
      </w:r>
      <w:r w:rsidRPr="000C5FEC">
        <w:rPr>
          <w:rFonts w:ascii="仿宋" w:eastAsia="仿宋" w:hAnsi="仿宋"/>
          <w:sz w:val="24"/>
        </w:rPr>
        <w:t>10</w:t>
      </w:r>
      <w:r w:rsidRPr="000C5FEC">
        <w:rPr>
          <w:rFonts w:ascii="仿宋" w:eastAsia="仿宋" w:hAnsi="仿宋" w:hint="eastAsia"/>
          <w:sz w:val="24"/>
        </w:rPr>
        <w:t>人，其中能源、环境、生态、系统评价等相关专业高级职称人员不少于</w:t>
      </w:r>
      <w:r w:rsidRPr="000C5FEC">
        <w:rPr>
          <w:rFonts w:ascii="仿宋" w:eastAsia="仿宋" w:hAnsi="仿宋"/>
          <w:sz w:val="24"/>
        </w:rPr>
        <w:t>50</w:t>
      </w:r>
      <w:r w:rsidRPr="000C5FEC">
        <w:rPr>
          <w:rFonts w:ascii="仿宋" w:eastAsia="仿宋" w:hAnsi="仿宋" w:hint="eastAsia"/>
          <w:sz w:val="24"/>
        </w:rPr>
        <w:t>%；评价机构人员应遵守国家法律法规和评价程序，熟悉绿色制造相关政策和标准规范。</w:t>
      </w:r>
      <w:r w:rsidRPr="000C5FEC">
        <w:rPr>
          <w:rFonts w:ascii="仿宋" w:eastAsia="仿宋" w:hAnsi="仿宋" w:hint="eastAsia"/>
          <w:sz w:val="24"/>
        </w:rPr>
        <w:br/>
      </w:r>
      <w:r w:rsidRPr="000C5FEC">
        <w:rPr>
          <w:rFonts w:eastAsia="仿宋" w:hint="eastAsia"/>
          <w:sz w:val="24"/>
        </w:rPr>
        <w:t> </w:t>
      </w:r>
      <w:r w:rsidRPr="000C5FEC">
        <w:rPr>
          <w:rFonts w:ascii="仿宋" w:eastAsia="仿宋" w:hAnsi="仿宋" w:hint="eastAsia"/>
          <w:sz w:val="24"/>
        </w:rPr>
        <w:t xml:space="preserve">    （四）具备开展绿色工厂、绿色园区、绿色供应链等领域评价的能力，近五年主导或参与绿色制造相关评审、论证、评价或省级以上科研项目，或国家及行业标准制定、绿色制造相关政策制定等。</w:t>
      </w:r>
      <w:r w:rsidRPr="000C5FEC">
        <w:rPr>
          <w:rFonts w:ascii="仿宋" w:eastAsia="仿宋" w:hAnsi="仿宋" w:hint="eastAsia"/>
          <w:sz w:val="24"/>
        </w:rPr>
        <w:br/>
      </w:r>
      <w:r w:rsidRPr="000C5FEC">
        <w:rPr>
          <w:rFonts w:eastAsia="仿宋" w:hint="eastAsia"/>
          <w:sz w:val="24"/>
        </w:rPr>
        <w:t> </w:t>
      </w:r>
      <w:r w:rsidRPr="000C5FEC">
        <w:rPr>
          <w:rFonts w:ascii="仿宋" w:eastAsia="仿宋" w:hAnsi="仿宋" w:hint="eastAsia"/>
          <w:sz w:val="24"/>
        </w:rPr>
        <w:t xml:space="preserve">    绿色制造体系相关评价工作由申报企业或园区自主委托第三方机构开展。第三方机构可参照《绿色制造体系评价参考程序》（工信厅节函〔</w:t>
      </w:r>
      <w:r w:rsidRPr="000C5FEC">
        <w:rPr>
          <w:rFonts w:ascii="仿宋" w:eastAsia="仿宋" w:hAnsi="仿宋"/>
          <w:sz w:val="24"/>
        </w:rPr>
        <w:t>2017</w:t>
      </w:r>
      <w:r w:rsidRPr="000C5FEC">
        <w:rPr>
          <w:rFonts w:ascii="仿宋" w:eastAsia="仿宋" w:hAnsi="仿宋" w:hint="eastAsia"/>
          <w:sz w:val="24"/>
        </w:rPr>
        <w:t>〕</w:t>
      </w:r>
      <w:r w:rsidRPr="000C5FEC">
        <w:rPr>
          <w:rFonts w:ascii="仿宋" w:eastAsia="仿宋" w:hAnsi="仿宋"/>
          <w:sz w:val="24"/>
        </w:rPr>
        <w:t>564</w:t>
      </w:r>
      <w:r w:rsidRPr="000C5FEC">
        <w:rPr>
          <w:rFonts w:ascii="仿宋" w:eastAsia="仿宋" w:hAnsi="仿宋" w:hint="eastAsia"/>
          <w:sz w:val="24"/>
        </w:rPr>
        <w:t>号）开展评价工作。第三方机构应对评价结果的真实性负责，在评价报告中对照前述的评价机构基本条件逐项进行说明并提供相关证明材料，并与申报主体自评价活动保持独立性，不应参与自评价报告编写。为提高评价质量，同一法人的第三方机构（包括与其相关联的企事业单位）开展的本批次绿色制造体系评价项目（包括绿色工厂、绿色园区、绿色供应链）总计不得超过</w:t>
      </w:r>
      <w:r w:rsidRPr="000C5FEC">
        <w:rPr>
          <w:rFonts w:ascii="仿宋" w:eastAsia="仿宋" w:hAnsi="仿宋"/>
          <w:sz w:val="24"/>
        </w:rPr>
        <w:t>15</w:t>
      </w:r>
      <w:r w:rsidRPr="000C5FEC">
        <w:rPr>
          <w:rFonts w:ascii="仿宋" w:eastAsia="仿宋" w:hAnsi="仿宋" w:hint="eastAsia"/>
          <w:sz w:val="24"/>
        </w:rPr>
        <w:t>项。同时，为提升第三方机构的自律意识，便于广大企业和园区择优选择，鼓励第三方机构在绿色制造公共服务平台上进行自我声明并展示相关证明材料，鼓励企业、园区选择已经完成自我声明的第三方机构，鼓励我部发布的工业节能与绿色发展评价中心参与相关评价工作。为提高评价工作规范性、便利性，鼓励利用绿色制造公共服务平台开展绿色园区第三方评价工作（具体见附件</w:t>
      </w:r>
      <w:r w:rsidRPr="000C5FEC">
        <w:rPr>
          <w:rFonts w:ascii="仿宋" w:eastAsia="仿宋" w:hAnsi="仿宋"/>
          <w:sz w:val="24"/>
        </w:rPr>
        <w:t>4</w:t>
      </w:r>
      <w:r w:rsidRPr="000C5FEC">
        <w:rPr>
          <w:rFonts w:ascii="仿宋" w:eastAsia="仿宋" w:hAnsi="仿宋" w:hint="eastAsia"/>
          <w:sz w:val="24"/>
        </w:rPr>
        <w:t>）。</w:t>
      </w:r>
      <w:r w:rsidRPr="000C5FEC">
        <w:rPr>
          <w:rFonts w:ascii="仿宋" w:eastAsia="仿宋" w:hAnsi="仿宋" w:hint="eastAsia"/>
          <w:sz w:val="24"/>
        </w:rPr>
        <w:br/>
      </w:r>
      <w:r w:rsidRPr="000C5FEC">
        <w:rPr>
          <w:rFonts w:eastAsia="仿宋" w:hint="eastAsia"/>
          <w:sz w:val="24"/>
        </w:rPr>
        <w:t> </w:t>
      </w:r>
      <w:r w:rsidRPr="000C5FEC">
        <w:rPr>
          <w:rFonts w:ascii="仿宋" w:eastAsia="仿宋" w:hAnsi="仿宋" w:hint="eastAsia"/>
          <w:sz w:val="24"/>
        </w:rPr>
        <w:t xml:space="preserve">    四、联系人及电话</w:t>
      </w:r>
      <w:r w:rsidRPr="000C5FEC">
        <w:rPr>
          <w:rFonts w:ascii="仿宋" w:eastAsia="仿宋" w:hAnsi="仿宋" w:hint="eastAsia"/>
          <w:sz w:val="24"/>
        </w:rPr>
        <w:br/>
      </w:r>
      <w:r w:rsidRPr="000C5FEC">
        <w:rPr>
          <w:rFonts w:eastAsia="仿宋" w:hint="eastAsia"/>
          <w:sz w:val="24"/>
        </w:rPr>
        <w:t> </w:t>
      </w:r>
      <w:r w:rsidRPr="000C5FEC">
        <w:rPr>
          <w:rFonts w:ascii="仿宋" w:eastAsia="仿宋" w:hAnsi="仿宋" w:hint="eastAsia"/>
          <w:sz w:val="24"/>
        </w:rPr>
        <w:t xml:space="preserve">    工业和信息化部节能与综合利用司</w:t>
      </w:r>
    </w:p>
    <w:p w:rsidR="003C7F30" w:rsidRPr="000C5FEC" w:rsidRDefault="003C7F30" w:rsidP="003C7F30">
      <w:pPr>
        <w:rPr>
          <w:rFonts w:ascii="仿宋" w:eastAsia="仿宋" w:hAnsi="仿宋"/>
          <w:sz w:val="24"/>
        </w:rPr>
      </w:pPr>
      <w:r w:rsidRPr="000C5FEC">
        <w:rPr>
          <w:rFonts w:ascii="仿宋" w:eastAsia="仿宋" w:hAnsi="仿宋" w:hint="eastAsia"/>
          <w:sz w:val="24"/>
        </w:rPr>
        <w:t xml:space="preserve">    陈镜新</w:t>
      </w:r>
      <w:r w:rsidRPr="000C5FEC">
        <w:rPr>
          <w:rFonts w:ascii="仿宋" w:eastAsia="仿宋" w:hAnsi="仿宋"/>
          <w:sz w:val="24"/>
        </w:rPr>
        <w:t>010</w:t>
      </w:r>
      <w:r w:rsidRPr="000C5FEC">
        <w:rPr>
          <w:rFonts w:ascii="仿宋" w:eastAsia="仿宋" w:hAnsi="仿宋" w:hint="eastAsia"/>
          <w:sz w:val="24"/>
        </w:rPr>
        <w:t>-</w:t>
      </w:r>
      <w:r w:rsidRPr="000C5FEC">
        <w:rPr>
          <w:rFonts w:ascii="仿宋" w:eastAsia="仿宋" w:hAnsi="仿宋"/>
          <w:sz w:val="24"/>
        </w:rPr>
        <w:t>66013058</w:t>
      </w:r>
    </w:p>
    <w:p w:rsidR="003C7F30" w:rsidRPr="000C5FEC" w:rsidRDefault="003C7F30" w:rsidP="003C7F30">
      <w:pPr>
        <w:rPr>
          <w:rFonts w:ascii="仿宋" w:eastAsia="仿宋" w:hAnsi="仿宋"/>
          <w:sz w:val="24"/>
        </w:rPr>
      </w:pPr>
      <w:r w:rsidRPr="000C5FEC">
        <w:rPr>
          <w:rFonts w:ascii="仿宋" w:eastAsia="仿宋" w:hAnsi="仿宋" w:hint="eastAsia"/>
          <w:sz w:val="24"/>
        </w:rPr>
        <w:t xml:space="preserve">    欧阳昊明</w:t>
      </w:r>
      <w:r w:rsidRPr="000C5FEC">
        <w:rPr>
          <w:rFonts w:ascii="仿宋" w:eastAsia="仿宋" w:hAnsi="仿宋"/>
          <w:sz w:val="24"/>
        </w:rPr>
        <w:t>010</w:t>
      </w:r>
      <w:r w:rsidRPr="000C5FEC">
        <w:rPr>
          <w:rFonts w:ascii="仿宋" w:eastAsia="仿宋" w:hAnsi="仿宋" w:hint="eastAsia"/>
          <w:sz w:val="24"/>
        </w:rPr>
        <w:t>-</w:t>
      </w:r>
      <w:r w:rsidRPr="000C5FEC">
        <w:rPr>
          <w:rFonts w:ascii="仿宋" w:eastAsia="仿宋" w:hAnsi="仿宋"/>
          <w:sz w:val="24"/>
        </w:rPr>
        <w:t>68205366</w:t>
      </w:r>
    </w:p>
    <w:p w:rsidR="003C7F30" w:rsidRPr="000C5FEC" w:rsidRDefault="003C7F30" w:rsidP="003C7F30">
      <w:pPr>
        <w:rPr>
          <w:rFonts w:ascii="仿宋" w:eastAsia="仿宋" w:hAnsi="仿宋"/>
          <w:sz w:val="24"/>
        </w:rPr>
      </w:pPr>
      <w:r w:rsidRPr="000C5FEC">
        <w:rPr>
          <w:rFonts w:ascii="仿宋" w:eastAsia="仿宋" w:hAnsi="仿宋" w:hint="eastAsia"/>
          <w:sz w:val="24"/>
        </w:rPr>
        <w:t xml:space="preserve">    传真</w:t>
      </w:r>
      <w:r w:rsidRPr="000C5FEC">
        <w:rPr>
          <w:rFonts w:ascii="仿宋" w:eastAsia="仿宋" w:hAnsi="仿宋"/>
          <w:sz w:val="24"/>
        </w:rPr>
        <w:t>010</w:t>
      </w:r>
      <w:r w:rsidRPr="000C5FEC">
        <w:rPr>
          <w:rFonts w:ascii="仿宋" w:eastAsia="仿宋" w:hAnsi="仿宋" w:hint="eastAsia"/>
          <w:sz w:val="24"/>
        </w:rPr>
        <w:t>-</w:t>
      </w:r>
      <w:r w:rsidRPr="000C5FEC">
        <w:rPr>
          <w:rFonts w:ascii="仿宋" w:eastAsia="仿宋" w:hAnsi="仿宋"/>
          <w:sz w:val="24"/>
        </w:rPr>
        <w:t>68205337</w:t>
      </w:r>
      <w:r w:rsidRPr="000C5FEC">
        <w:rPr>
          <w:rFonts w:ascii="仿宋" w:eastAsia="仿宋" w:hAnsi="仿宋"/>
          <w:sz w:val="24"/>
        </w:rPr>
        <w:br/>
      </w:r>
      <w:r w:rsidRPr="000C5FEC">
        <w:rPr>
          <w:rFonts w:eastAsia="仿宋"/>
          <w:sz w:val="24"/>
        </w:rPr>
        <w:t> </w:t>
      </w:r>
    </w:p>
    <w:p w:rsidR="003C7F30" w:rsidRPr="000C5FEC" w:rsidRDefault="003C7F30" w:rsidP="003C7F30">
      <w:pPr>
        <w:rPr>
          <w:rFonts w:ascii="仿宋" w:eastAsia="仿宋" w:hAnsi="仿宋"/>
          <w:sz w:val="24"/>
        </w:rPr>
      </w:pPr>
      <w:r w:rsidRPr="000C5FEC">
        <w:rPr>
          <w:rFonts w:ascii="仿宋" w:eastAsia="仿宋" w:hAnsi="仿宋" w:hint="eastAsia"/>
          <w:sz w:val="24"/>
        </w:rPr>
        <w:t xml:space="preserve">    如在推进绿色制造体系建设工作过程中有具体问题，可进行电话咨询：</w:t>
      </w:r>
    </w:p>
    <w:p w:rsidR="003C7F30" w:rsidRPr="000C5FEC" w:rsidRDefault="003C7F30" w:rsidP="003C7F30">
      <w:pPr>
        <w:rPr>
          <w:rFonts w:ascii="仿宋" w:eastAsia="仿宋" w:hAnsi="仿宋"/>
          <w:sz w:val="24"/>
        </w:rPr>
      </w:pPr>
      <w:r w:rsidRPr="000C5FEC">
        <w:rPr>
          <w:rFonts w:ascii="仿宋" w:eastAsia="仿宋" w:hAnsi="仿宋" w:hint="eastAsia"/>
          <w:sz w:val="24"/>
        </w:rPr>
        <w:t xml:space="preserve">    绿色工厂：</w:t>
      </w:r>
      <w:r w:rsidRPr="000C5FEC">
        <w:rPr>
          <w:rFonts w:ascii="仿宋" w:eastAsia="仿宋" w:hAnsi="仿宋"/>
          <w:sz w:val="24"/>
        </w:rPr>
        <w:t>010</w:t>
      </w:r>
      <w:r w:rsidRPr="000C5FEC">
        <w:rPr>
          <w:rFonts w:ascii="仿宋" w:eastAsia="仿宋" w:hAnsi="仿宋" w:hint="eastAsia"/>
          <w:sz w:val="24"/>
        </w:rPr>
        <w:t>-</w:t>
      </w:r>
      <w:r w:rsidRPr="000C5FEC">
        <w:rPr>
          <w:rFonts w:ascii="仿宋" w:eastAsia="仿宋" w:hAnsi="仿宋"/>
          <w:sz w:val="24"/>
        </w:rPr>
        <w:t>68205369</w:t>
      </w:r>
    </w:p>
    <w:p w:rsidR="003C7F30" w:rsidRPr="000C5FEC" w:rsidRDefault="003C7F30" w:rsidP="003C7F30">
      <w:pPr>
        <w:rPr>
          <w:rFonts w:ascii="仿宋" w:eastAsia="仿宋" w:hAnsi="仿宋"/>
          <w:sz w:val="24"/>
        </w:rPr>
      </w:pPr>
      <w:r w:rsidRPr="000C5FEC">
        <w:rPr>
          <w:rFonts w:ascii="仿宋" w:eastAsia="仿宋" w:hAnsi="仿宋" w:hint="eastAsia"/>
          <w:sz w:val="24"/>
        </w:rPr>
        <w:t xml:space="preserve">    绿色设计产品：</w:t>
      </w:r>
      <w:r w:rsidRPr="000C5FEC">
        <w:rPr>
          <w:rFonts w:ascii="仿宋" w:eastAsia="仿宋" w:hAnsi="仿宋"/>
          <w:sz w:val="24"/>
        </w:rPr>
        <w:t>010</w:t>
      </w:r>
      <w:r w:rsidRPr="000C5FEC">
        <w:rPr>
          <w:rFonts w:ascii="仿宋" w:eastAsia="仿宋" w:hAnsi="仿宋" w:hint="eastAsia"/>
          <w:sz w:val="24"/>
        </w:rPr>
        <w:t>-</w:t>
      </w:r>
      <w:r w:rsidRPr="000C5FEC">
        <w:rPr>
          <w:rFonts w:ascii="仿宋" w:eastAsia="仿宋" w:hAnsi="仿宋"/>
          <w:sz w:val="24"/>
        </w:rPr>
        <w:t>68205359</w:t>
      </w:r>
    </w:p>
    <w:p w:rsidR="003C7F30" w:rsidRPr="000C5FEC" w:rsidRDefault="003C7F30" w:rsidP="003C7F30">
      <w:pPr>
        <w:rPr>
          <w:rFonts w:ascii="仿宋" w:eastAsia="仿宋" w:hAnsi="仿宋"/>
          <w:sz w:val="24"/>
        </w:rPr>
      </w:pPr>
      <w:r w:rsidRPr="000C5FEC">
        <w:rPr>
          <w:rFonts w:ascii="仿宋" w:eastAsia="仿宋" w:hAnsi="仿宋" w:hint="eastAsia"/>
          <w:sz w:val="24"/>
        </w:rPr>
        <w:t xml:space="preserve">    绿色园区：</w:t>
      </w:r>
      <w:r w:rsidRPr="000C5FEC">
        <w:rPr>
          <w:rFonts w:ascii="仿宋" w:eastAsia="仿宋" w:hAnsi="仿宋"/>
          <w:sz w:val="24"/>
        </w:rPr>
        <w:t>010</w:t>
      </w:r>
      <w:r w:rsidRPr="000C5FEC">
        <w:rPr>
          <w:rFonts w:ascii="仿宋" w:eastAsia="仿宋" w:hAnsi="仿宋" w:hint="eastAsia"/>
          <w:sz w:val="24"/>
        </w:rPr>
        <w:t>-</w:t>
      </w:r>
      <w:r w:rsidRPr="000C5FEC">
        <w:rPr>
          <w:rFonts w:ascii="仿宋" w:eastAsia="仿宋" w:hAnsi="仿宋"/>
          <w:sz w:val="24"/>
        </w:rPr>
        <w:t>68205366</w:t>
      </w:r>
    </w:p>
    <w:p w:rsidR="003C7F30" w:rsidRPr="000C5FEC" w:rsidRDefault="003C7F30" w:rsidP="003C7F30">
      <w:pPr>
        <w:rPr>
          <w:rFonts w:ascii="仿宋" w:eastAsia="仿宋" w:hAnsi="仿宋"/>
          <w:sz w:val="24"/>
        </w:rPr>
      </w:pPr>
      <w:r w:rsidRPr="000C5FEC">
        <w:rPr>
          <w:rFonts w:ascii="仿宋" w:eastAsia="仿宋" w:hAnsi="仿宋" w:hint="eastAsia"/>
          <w:sz w:val="24"/>
        </w:rPr>
        <w:t xml:space="preserve">    绿色供应链：</w:t>
      </w:r>
      <w:r w:rsidRPr="000C5FEC">
        <w:rPr>
          <w:rFonts w:ascii="仿宋" w:eastAsia="仿宋" w:hAnsi="仿宋"/>
          <w:sz w:val="24"/>
        </w:rPr>
        <w:t>010</w:t>
      </w:r>
      <w:r w:rsidRPr="000C5FEC">
        <w:rPr>
          <w:rFonts w:ascii="仿宋" w:eastAsia="仿宋" w:hAnsi="仿宋" w:hint="eastAsia"/>
          <w:sz w:val="24"/>
        </w:rPr>
        <w:t>-</w:t>
      </w:r>
      <w:r w:rsidRPr="000C5FEC">
        <w:rPr>
          <w:rFonts w:ascii="仿宋" w:eastAsia="仿宋" w:hAnsi="仿宋"/>
          <w:sz w:val="24"/>
        </w:rPr>
        <w:t>68205360</w:t>
      </w:r>
      <w:r w:rsidRPr="000C5FEC">
        <w:rPr>
          <w:rFonts w:ascii="仿宋" w:eastAsia="仿宋" w:hAnsi="仿宋"/>
          <w:sz w:val="24"/>
        </w:rPr>
        <w:br/>
      </w:r>
      <w:r w:rsidRPr="000C5FEC">
        <w:rPr>
          <w:rFonts w:eastAsia="仿宋"/>
          <w:sz w:val="24"/>
        </w:rPr>
        <w:t> </w:t>
      </w:r>
    </w:p>
    <w:p w:rsidR="003C7F30" w:rsidRPr="000C5FEC" w:rsidRDefault="003C7F30" w:rsidP="003C7F30">
      <w:pPr>
        <w:rPr>
          <w:rFonts w:ascii="仿宋" w:eastAsia="仿宋" w:hAnsi="仿宋"/>
          <w:sz w:val="24"/>
        </w:rPr>
      </w:pPr>
      <w:r w:rsidRPr="000C5FEC">
        <w:rPr>
          <w:rFonts w:ascii="仿宋" w:eastAsia="仿宋" w:hAnsi="仿宋" w:hint="eastAsia"/>
          <w:sz w:val="24"/>
        </w:rPr>
        <w:t>附件：</w:t>
      </w:r>
      <w:r w:rsidRPr="000C5FEC">
        <w:rPr>
          <w:rFonts w:ascii="仿宋" w:eastAsia="仿宋" w:hAnsi="仿宋" w:hint="eastAsia"/>
          <w:sz w:val="24"/>
        </w:rPr>
        <w:br/>
        <w:t xml:space="preserve">　　</w:t>
      </w:r>
      <w:hyperlink r:id="rId4" w:history="1">
        <w:r w:rsidRPr="000C5FEC">
          <w:rPr>
            <w:rStyle w:val="a3"/>
            <w:rFonts w:ascii="仿宋" w:eastAsia="仿宋" w:hAnsi="仿宋" w:hint="eastAsia"/>
            <w:sz w:val="24"/>
          </w:rPr>
          <w:t>1.省级工业和信息化主管部门推荐汇总表</w:t>
        </w:r>
      </w:hyperlink>
      <w:r w:rsidRPr="000C5FEC">
        <w:rPr>
          <w:rFonts w:eastAsia="仿宋"/>
          <w:sz w:val="24"/>
        </w:rPr>
        <w:t>       </w:t>
      </w:r>
      <w:r w:rsidRPr="000C5FEC">
        <w:rPr>
          <w:rFonts w:ascii="仿宋" w:eastAsia="仿宋" w:hAnsi="仿宋" w:hint="eastAsia"/>
          <w:sz w:val="24"/>
        </w:rPr>
        <w:br/>
      </w:r>
      <w:r w:rsidRPr="000C5FEC">
        <w:rPr>
          <w:rFonts w:ascii="仿宋" w:eastAsia="仿宋" w:hAnsi="仿宋"/>
          <w:sz w:val="24"/>
        </w:rPr>
        <w:t xml:space="preserve">　　</w:t>
      </w:r>
      <w:hyperlink r:id="rId5" w:history="1">
        <w:r w:rsidRPr="000C5FEC">
          <w:rPr>
            <w:rStyle w:val="a3"/>
            <w:rFonts w:ascii="仿宋" w:eastAsia="仿宋" w:hAnsi="仿宋"/>
            <w:sz w:val="24"/>
          </w:rPr>
          <w:t>2.绿色工厂自评价报告及第三方评价报告</w:t>
        </w:r>
      </w:hyperlink>
      <w:r w:rsidRPr="000C5FEC">
        <w:rPr>
          <w:rFonts w:ascii="仿宋" w:eastAsia="仿宋" w:hAnsi="仿宋" w:hint="eastAsia"/>
          <w:sz w:val="24"/>
        </w:rPr>
        <w:br/>
      </w:r>
      <w:r w:rsidRPr="000C5FEC">
        <w:rPr>
          <w:rFonts w:ascii="仿宋" w:eastAsia="仿宋" w:hAnsi="仿宋"/>
          <w:sz w:val="24"/>
        </w:rPr>
        <w:t xml:space="preserve">　　</w:t>
      </w:r>
      <w:hyperlink r:id="rId6" w:history="1">
        <w:r w:rsidRPr="000C5FEC">
          <w:rPr>
            <w:rStyle w:val="a3"/>
            <w:rFonts w:ascii="仿宋" w:eastAsia="仿宋" w:hAnsi="仿宋"/>
            <w:sz w:val="24"/>
          </w:rPr>
          <w:t>3.绿色设计产品自评价报告</w:t>
        </w:r>
      </w:hyperlink>
      <w:r w:rsidRPr="000C5FEC">
        <w:rPr>
          <w:rFonts w:ascii="仿宋" w:eastAsia="仿宋" w:hAnsi="仿宋" w:hint="eastAsia"/>
          <w:sz w:val="24"/>
        </w:rPr>
        <w:br/>
      </w:r>
      <w:r w:rsidRPr="000C5FEC">
        <w:rPr>
          <w:rFonts w:ascii="仿宋" w:eastAsia="仿宋" w:hAnsi="仿宋"/>
          <w:sz w:val="24"/>
        </w:rPr>
        <w:t xml:space="preserve">　　</w:t>
      </w:r>
      <w:hyperlink r:id="rId7" w:history="1">
        <w:r w:rsidRPr="000C5FEC">
          <w:rPr>
            <w:rStyle w:val="a3"/>
            <w:rFonts w:ascii="仿宋" w:eastAsia="仿宋" w:hAnsi="仿宋"/>
            <w:sz w:val="24"/>
          </w:rPr>
          <w:t>4.绿色园区自评价报告及第三方评价报告</w:t>
        </w:r>
      </w:hyperlink>
      <w:r w:rsidRPr="000C5FEC">
        <w:rPr>
          <w:rFonts w:eastAsia="仿宋"/>
          <w:sz w:val="24"/>
        </w:rPr>
        <w:t>  </w:t>
      </w:r>
      <w:r w:rsidRPr="000C5FEC">
        <w:rPr>
          <w:rFonts w:ascii="仿宋" w:eastAsia="仿宋" w:hAnsi="仿宋" w:hint="eastAsia"/>
          <w:sz w:val="24"/>
        </w:rPr>
        <w:br/>
      </w:r>
      <w:r w:rsidRPr="000C5FEC">
        <w:rPr>
          <w:rFonts w:ascii="仿宋" w:eastAsia="仿宋" w:hAnsi="仿宋"/>
          <w:sz w:val="24"/>
        </w:rPr>
        <w:t xml:space="preserve">　　</w:t>
      </w:r>
      <w:hyperlink r:id="rId8" w:history="1">
        <w:r w:rsidRPr="000C5FEC">
          <w:rPr>
            <w:rStyle w:val="a3"/>
            <w:rFonts w:ascii="仿宋" w:eastAsia="仿宋" w:hAnsi="仿宋"/>
            <w:sz w:val="24"/>
          </w:rPr>
          <w:t>5.绿色供应链管理企业自评价报告和第三方评价报告</w:t>
        </w:r>
      </w:hyperlink>
      <w:r w:rsidRPr="000C5FEC">
        <w:rPr>
          <w:rFonts w:ascii="仿宋" w:eastAsia="仿宋" w:hAnsi="仿宋" w:hint="eastAsia"/>
          <w:sz w:val="24"/>
        </w:rPr>
        <w:br/>
        <w:t xml:space="preserve">　　</w:t>
      </w:r>
    </w:p>
    <w:p w:rsidR="003C7F30" w:rsidRPr="000C5FEC" w:rsidRDefault="003C7F30" w:rsidP="003C7F30">
      <w:pPr>
        <w:rPr>
          <w:rFonts w:ascii="仿宋" w:eastAsia="仿宋" w:hAnsi="仿宋"/>
          <w:sz w:val="24"/>
        </w:rPr>
      </w:pPr>
      <w:r w:rsidRPr="000C5FEC">
        <w:rPr>
          <w:rFonts w:ascii="仿宋" w:eastAsia="仿宋" w:hAnsi="仿宋" w:hint="eastAsia"/>
          <w:sz w:val="24"/>
        </w:rPr>
        <w:t xml:space="preserve">                                                     工业和信息化部办公厅</w:t>
      </w:r>
    </w:p>
    <w:p w:rsidR="003C7F30" w:rsidRPr="000C5FEC" w:rsidRDefault="003C7F30" w:rsidP="003C7F30">
      <w:pPr>
        <w:rPr>
          <w:rFonts w:ascii="仿宋" w:eastAsia="仿宋" w:hAnsi="仿宋"/>
          <w:sz w:val="24"/>
        </w:rPr>
      </w:pPr>
    </w:p>
    <w:p w:rsidR="003C7F30" w:rsidRDefault="003C7F30">
      <w:pPr>
        <w:rPr>
          <w:rFonts w:hint="eastAsia"/>
        </w:rPr>
      </w:pPr>
    </w:p>
    <w:p w:rsidR="003C7F30" w:rsidRDefault="003C7F30">
      <w:pPr>
        <w:rPr>
          <w:rFonts w:hint="eastAsia"/>
        </w:rPr>
      </w:pPr>
    </w:p>
    <w:p w:rsidR="003C7F30" w:rsidRDefault="003C7F30" w:rsidP="003C7F30">
      <w:pPr>
        <w:rPr>
          <w:sz w:val="28"/>
          <w:szCs w:val="28"/>
        </w:rPr>
      </w:pPr>
      <w:r w:rsidRPr="00A27F12">
        <w:rPr>
          <w:rFonts w:hint="eastAsia"/>
          <w:sz w:val="28"/>
          <w:szCs w:val="28"/>
          <w:bdr w:val="single" w:sz="4" w:space="0" w:color="auto"/>
        </w:rPr>
        <w:lastRenderedPageBreak/>
        <w:t>政府信息</w:t>
      </w:r>
      <w:r w:rsidRPr="00A27F12">
        <w:rPr>
          <w:rFonts w:hint="eastAsia"/>
          <w:bdr w:val="single" w:sz="4" w:space="0" w:color="auto"/>
        </w:rPr>
        <w:br/>
      </w:r>
    </w:p>
    <w:p w:rsidR="003C7F30" w:rsidRPr="00A27F12" w:rsidRDefault="003C7F30" w:rsidP="003C7F30">
      <w:pPr>
        <w:jc w:val="center"/>
        <w:rPr>
          <w:sz w:val="28"/>
          <w:szCs w:val="28"/>
        </w:rPr>
      </w:pPr>
      <w:r w:rsidRPr="00A27F12">
        <w:rPr>
          <w:rFonts w:hint="eastAsia"/>
          <w:sz w:val="28"/>
          <w:szCs w:val="28"/>
        </w:rPr>
        <w:t>关于禁止生产、流通、使用和进出口林丹等持久性有机污染物的公告</w:t>
      </w:r>
    </w:p>
    <w:p w:rsidR="003C7F30" w:rsidRPr="00A27F12" w:rsidRDefault="003C7F30" w:rsidP="003C7F30">
      <w:pPr>
        <w:jc w:val="center"/>
        <w:rPr>
          <w:sz w:val="24"/>
        </w:rPr>
      </w:pPr>
      <w:r w:rsidRPr="00A27F12">
        <w:rPr>
          <w:rFonts w:hint="eastAsia"/>
          <w:sz w:val="24"/>
        </w:rPr>
        <w:t>公告</w:t>
      </w:r>
      <w:r w:rsidRPr="00A27F12">
        <w:rPr>
          <w:rFonts w:hint="eastAsia"/>
          <w:sz w:val="24"/>
        </w:rPr>
        <w:t xml:space="preserve"> 2019</w:t>
      </w:r>
      <w:r w:rsidRPr="00A27F12">
        <w:rPr>
          <w:rFonts w:hint="eastAsia"/>
          <w:sz w:val="24"/>
        </w:rPr>
        <w:t>年</w:t>
      </w:r>
      <w:r w:rsidRPr="00A27F12">
        <w:rPr>
          <w:rFonts w:hint="eastAsia"/>
          <w:sz w:val="24"/>
        </w:rPr>
        <w:t xml:space="preserve"> </w:t>
      </w:r>
      <w:r w:rsidRPr="00A27F12">
        <w:rPr>
          <w:rFonts w:hint="eastAsia"/>
          <w:sz w:val="24"/>
        </w:rPr>
        <w:t>第</w:t>
      </w:r>
      <w:r w:rsidRPr="00A27F12">
        <w:rPr>
          <w:rFonts w:hint="eastAsia"/>
          <w:sz w:val="24"/>
        </w:rPr>
        <w:t>10</w:t>
      </w:r>
      <w:r w:rsidRPr="00A27F12">
        <w:rPr>
          <w:rFonts w:hint="eastAsia"/>
          <w:sz w:val="24"/>
        </w:rPr>
        <w:t>号</w:t>
      </w:r>
    </w:p>
    <w:p w:rsidR="003C7F30" w:rsidRDefault="003C7F30" w:rsidP="003C7F30">
      <w:r>
        <w:rPr>
          <w:rFonts w:hint="eastAsia"/>
        </w:rPr>
        <w:t xml:space="preserve">    </w:t>
      </w:r>
    </w:p>
    <w:p w:rsidR="003C7F30" w:rsidRPr="00A27F12" w:rsidRDefault="003C7F30" w:rsidP="003C7F30">
      <w:pPr>
        <w:rPr>
          <w:rFonts w:ascii="仿宋" w:eastAsia="仿宋" w:hAnsi="仿宋"/>
          <w:sz w:val="24"/>
        </w:rPr>
      </w:pPr>
      <w:r>
        <w:rPr>
          <w:rFonts w:hint="eastAsia"/>
        </w:rPr>
        <w:t xml:space="preserve">   </w:t>
      </w:r>
      <w:r w:rsidRPr="00A27F12">
        <w:rPr>
          <w:rFonts w:ascii="仿宋" w:eastAsia="仿宋" w:hAnsi="仿宋" w:hint="eastAsia"/>
          <w:sz w:val="24"/>
        </w:rPr>
        <w:t xml:space="preserve"> 为落实《关于持久性有机污染物的斯德哥尔摩公约》履约要求，现就林丹、硫丹、全氟辛基磺酸及其盐类和全氟辛基磺酰氟管理的有关事项公告如下。</w:t>
      </w:r>
    </w:p>
    <w:p w:rsidR="003C7F30" w:rsidRPr="00A27F12" w:rsidRDefault="003C7F30" w:rsidP="003C7F30">
      <w:pPr>
        <w:rPr>
          <w:rFonts w:ascii="仿宋" w:eastAsia="仿宋" w:hAnsi="仿宋"/>
          <w:sz w:val="24"/>
        </w:rPr>
      </w:pPr>
      <w:r w:rsidRPr="00A27F12">
        <w:rPr>
          <w:rFonts w:ascii="仿宋" w:eastAsia="仿宋" w:hAnsi="仿宋" w:hint="eastAsia"/>
          <w:sz w:val="24"/>
        </w:rPr>
        <w:t xml:space="preserve">　　一、自2019年3月26日起，禁止林丹和硫丹的生产、流通、使用和进出口。</w:t>
      </w:r>
    </w:p>
    <w:p w:rsidR="003C7F30" w:rsidRPr="00A27F12" w:rsidRDefault="003C7F30" w:rsidP="003C7F30">
      <w:pPr>
        <w:rPr>
          <w:rFonts w:ascii="仿宋" w:eastAsia="仿宋" w:hAnsi="仿宋"/>
          <w:sz w:val="24"/>
        </w:rPr>
      </w:pPr>
      <w:r w:rsidRPr="00A27F12">
        <w:rPr>
          <w:rFonts w:ascii="仿宋" w:eastAsia="仿宋" w:hAnsi="仿宋" w:hint="eastAsia"/>
          <w:sz w:val="24"/>
        </w:rPr>
        <w:t xml:space="preserve">　　二、自2019年3月26日起，禁止全氟辛基磺酸及其盐类和全氟辛基磺酰氟除可接受用途（见附件）外的生产、流通、使用和进出口。</w:t>
      </w:r>
    </w:p>
    <w:p w:rsidR="003C7F30" w:rsidRPr="00A27F12" w:rsidRDefault="003C7F30" w:rsidP="003C7F30">
      <w:pPr>
        <w:rPr>
          <w:rFonts w:ascii="仿宋" w:eastAsia="仿宋" w:hAnsi="仿宋"/>
          <w:sz w:val="24"/>
        </w:rPr>
      </w:pPr>
      <w:r w:rsidRPr="00A27F12">
        <w:rPr>
          <w:rFonts w:ascii="仿宋" w:eastAsia="仿宋" w:hAnsi="仿宋" w:hint="eastAsia"/>
          <w:sz w:val="24"/>
        </w:rPr>
        <w:t xml:space="preserve">　　三、各级生态环境、发展改革、工业和信息化、农业农村、商务、卫生健康、应急管理、海关、市场监管等部门，应按照国家有关法律法规的规定，加强对上述持久性有机污染物生产、流通、使用和进出口的监督管理。一旦发现违反公告的行为，严肃查处。</w:t>
      </w:r>
    </w:p>
    <w:p w:rsidR="003C7F30" w:rsidRPr="00A27F12" w:rsidRDefault="003C7F30" w:rsidP="003C7F30">
      <w:pPr>
        <w:rPr>
          <w:rFonts w:ascii="仿宋" w:eastAsia="仿宋" w:hAnsi="仿宋"/>
          <w:sz w:val="24"/>
        </w:rPr>
      </w:pPr>
      <w:r w:rsidRPr="00A27F12">
        <w:rPr>
          <w:rFonts w:ascii="仿宋" w:eastAsia="仿宋" w:hAnsi="仿宋" w:hint="eastAsia"/>
          <w:sz w:val="24"/>
        </w:rPr>
        <w:t xml:space="preserve">　　附件：全氟辛基磺酸及其盐类和全氟辛基磺酰氟可接受用途</w:t>
      </w:r>
    </w:p>
    <w:p w:rsidR="003C7F30" w:rsidRPr="00A27F12" w:rsidRDefault="003C7F30" w:rsidP="003C7F30">
      <w:pPr>
        <w:rPr>
          <w:rFonts w:ascii="仿宋" w:eastAsia="仿宋" w:hAnsi="仿宋"/>
          <w:sz w:val="24"/>
        </w:rPr>
      </w:pPr>
      <w:r w:rsidRPr="00A27F12">
        <w:rPr>
          <w:rFonts w:ascii="仿宋" w:eastAsia="仿宋" w:hAnsi="仿宋" w:hint="eastAsia"/>
          <w:sz w:val="24"/>
        </w:rPr>
        <w:t xml:space="preserve">                                            </w:t>
      </w:r>
    </w:p>
    <w:p w:rsidR="003C7F30" w:rsidRPr="00A27F12" w:rsidRDefault="003C7F30" w:rsidP="003C7F30">
      <w:pPr>
        <w:rPr>
          <w:rFonts w:ascii="仿宋" w:eastAsia="仿宋" w:hAnsi="仿宋"/>
          <w:sz w:val="24"/>
        </w:rPr>
      </w:pPr>
      <w:r w:rsidRPr="00A27F12">
        <w:rPr>
          <w:rFonts w:ascii="仿宋" w:eastAsia="仿宋" w:hAnsi="仿宋" w:hint="eastAsia"/>
          <w:sz w:val="24"/>
        </w:rPr>
        <w:t xml:space="preserve">                                                   生态环境部</w:t>
      </w:r>
    </w:p>
    <w:p w:rsidR="003C7F30" w:rsidRPr="00A27F12" w:rsidRDefault="003C7F30" w:rsidP="003C7F30">
      <w:pPr>
        <w:rPr>
          <w:rFonts w:ascii="仿宋" w:eastAsia="仿宋" w:hAnsi="仿宋"/>
          <w:sz w:val="24"/>
        </w:rPr>
      </w:pPr>
      <w:r w:rsidRPr="00A27F12">
        <w:rPr>
          <w:rFonts w:ascii="仿宋" w:eastAsia="仿宋" w:hAnsi="仿宋" w:hint="eastAsia"/>
          <w:sz w:val="24"/>
        </w:rPr>
        <w:t xml:space="preserve">                                                   外交部</w:t>
      </w:r>
    </w:p>
    <w:p w:rsidR="003C7F30" w:rsidRPr="00A27F12" w:rsidRDefault="003C7F30" w:rsidP="003C7F30">
      <w:pPr>
        <w:rPr>
          <w:rFonts w:ascii="仿宋" w:eastAsia="仿宋" w:hAnsi="仿宋"/>
          <w:sz w:val="24"/>
        </w:rPr>
      </w:pPr>
      <w:r w:rsidRPr="00A27F12">
        <w:rPr>
          <w:rFonts w:ascii="仿宋" w:eastAsia="仿宋" w:hAnsi="仿宋" w:hint="eastAsia"/>
          <w:sz w:val="24"/>
        </w:rPr>
        <w:t xml:space="preserve">                                                   发展改革委</w:t>
      </w:r>
    </w:p>
    <w:p w:rsidR="003C7F30" w:rsidRPr="00A27F12" w:rsidRDefault="003C7F30" w:rsidP="003C7F30">
      <w:pPr>
        <w:rPr>
          <w:rFonts w:ascii="仿宋" w:eastAsia="仿宋" w:hAnsi="仿宋"/>
          <w:sz w:val="24"/>
        </w:rPr>
      </w:pPr>
      <w:r w:rsidRPr="00A27F12">
        <w:rPr>
          <w:rFonts w:ascii="仿宋" w:eastAsia="仿宋" w:hAnsi="仿宋" w:hint="eastAsia"/>
          <w:sz w:val="24"/>
        </w:rPr>
        <w:t xml:space="preserve">                                                   科技部</w:t>
      </w:r>
    </w:p>
    <w:p w:rsidR="003C7F30" w:rsidRPr="00A27F12" w:rsidRDefault="003C7F30" w:rsidP="003C7F30">
      <w:pPr>
        <w:rPr>
          <w:rFonts w:ascii="仿宋" w:eastAsia="仿宋" w:hAnsi="仿宋"/>
          <w:sz w:val="24"/>
        </w:rPr>
      </w:pPr>
      <w:r w:rsidRPr="00A27F12">
        <w:rPr>
          <w:rFonts w:ascii="仿宋" w:eastAsia="仿宋" w:hAnsi="仿宋" w:hint="eastAsia"/>
          <w:sz w:val="24"/>
        </w:rPr>
        <w:t xml:space="preserve">                                                   工业和信息化部</w:t>
      </w:r>
    </w:p>
    <w:p w:rsidR="003C7F30" w:rsidRPr="00A27F12" w:rsidRDefault="003C7F30" w:rsidP="003C7F30">
      <w:pPr>
        <w:rPr>
          <w:rFonts w:ascii="仿宋" w:eastAsia="仿宋" w:hAnsi="仿宋"/>
          <w:sz w:val="24"/>
        </w:rPr>
      </w:pPr>
      <w:r w:rsidRPr="00A27F12">
        <w:rPr>
          <w:rFonts w:ascii="仿宋" w:eastAsia="仿宋" w:hAnsi="仿宋" w:hint="eastAsia"/>
          <w:sz w:val="24"/>
        </w:rPr>
        <w:t xml:space="preserve">                                                   农业农村部</w:t>
      </w:r>
    </w:p>
    <w:p w:rsidR="003C7F30" w:rsidRPr="00A27F12" w:rsidRDefault="003C7F30" w:rsidP="003C7F30">
      <w:pPr>
        <w:rPr>
          <w:rFonts w:ascii="仿宋" w:eastAsia="仿宋" w:hAnsi="仿宋"/>
          <w:sz w:val="24"/>
        </w:rPr>
      </w:pPr>
      <w:r w:rsidRPr="00A27F12">
        <w:rPr>
          <w:rFonts w:ascii="仿宋" w:eastAsia="仿宋" w:hAnsi="仿宋" w:hint="eastAsia"/>
          <w:sz w:val="24"/>
        </w:rPr>
        <w:t xml:space="preserve">                                                   商务部</w:t>
      </w:r>
    </w:p>
    <w:p w:rsidR="003C7F30" w:rsidRPr="00A27F12" w:rsidRDefault="003C7F30" w:rsidP="003C7F30">
      <w:pPr>
        <w:rPr>
          <w:rFonts w:ascii="仿宋" w:eastAsia="仿宋" w:hAnsi="仿宋"/>
          <w:sz w:val="24"/>
        </w:rPr>
      </w:pPr>
      <w:r w:rsidRPr="00A27F12">
        <w:rPr>
          <w:rFonts w:ascii="仿宋" w:eastAsia="仿宋" w:hAnsi="仿宋" w:hint="eastAsia"/>
          <w:sz w:val="24"/>
        </w:rPr>
        <w:t xml:space="preserve">                                                   卫生健康委</w:t>
      </w:r>
    </w:p>
    <w:p w:rsidR="003C7F30" w:rsidRPr="00A27F12" w:rsidRDefault="003C7F30" w:rsidP="003C7F30">
      <w:pPr>
        <w:rPr>
          <w:rFonts w:ascii="仿宋" w:eastAsia="仿宋" w:hAnsi="仿宋"/>
          <w:sz w:val="24"/>
        </w:rPr>
      </w:pPr>
      <w:r w:rsidRPr="00A27F12">
        <w:rPr>
          <w:rFonts w:ascii="仿宋" w:eastAsia="仿宋" w:hAnsi="仿宋" w:hint="eastAsia"/>
          <w:sz w:val="24"/>
        </w:rPr>
        <w:t xml:space="preserve">                                                   应急部</w:t>
      </w:r>
    </w:p>
    <w:p w:rsidR="003C7F30" w:rsidRPr="00A27F12" w:rsidRDefault="003C7F30" w:rsidP="003C7F30">
      <w:pPr>
        <w:rPr>
          <w:rFonts w:ascii="仿宋" w:eastAsia="仿宋" w:hAnsi="仿宋"/>
          <w:sz w:val="24"/>
        </w:rPr>
      </w:pPr>
      <w:r w:rsidRPr="00A27F12">
        <w:rPr>
          <w:rFonts w:ascii="仿宋" w:eastAsia="仿宋" w:hAnsi="仿宋" w:hint="eastAsia"/>
          <w:sz w:val="24"/>
        </w:rPr>
        <w:t xml:space="preserve">                                                   海关总署</w:t>
      </w:r>
    </w:p>
    <w:p w:rsidR="003C7F30" w:rsidRPr="00A27F12" w:rsidRDefault="003C7F30" w:rsidP="003C7F30">
      <w:pPr>
        <w:rPr>
          <w:rFonts w:ascii="仿宋" w:eastAsia="仿宋" w:hAnsi="仿宋"/>
          <w:sz w:val="24"/>
        </w:rPr>
      </w:pPr>
      <w:r w:rsidRPr="00A27F12">
        <w:rPr>
          <w:rFonts w:ascii="仿宋" w:eastAsia="仿宋" w:hAnsi="仿宋" w:hint="eastAsia"/>
          <w:sz w:val="24"/>
        </w:rPr>
        <w:t xml:space="preserve">                                                   市场监管总局</w:t>
      </w:r>
    </w:p>
    <w:p w:rsidR="003C7F30" w:rsidRPr="00A27F12" w:rsidRDefault="003C7F30" w:rsidP="003C7F30">
      <w:pPr>
        <w:rPr>
          <w:rFonts w:ascii="仿宋" w:eastAsia="仿宋" w:hAnsi="仿宋"/>
          <w:sz w:val="24"/>
        </w:rPr>
      </w:pPr>
      <w:r w:rsidRPr="00A27F12">
        <w:rPr>
          <w:rFonts w:ascii="仿宋" w:eastAsia="仿宋" w:hAnsi="仿宋" w:hint="eastAsia"/>
          <w:sz w:val="24"/>
        </w:rPr>
        <w:t xml:space="preserve">　　                                               2019年3月4日</w:t>
      </w:r>
    </w:p>
    <w:p w:rsidR="003C7F30" w:rsidRDefault="003C7F30" w:rsidP="003C7F30"/>
    <w:p w:rsidR="003C7F30" w:rsidRPr="007F5099" w:rsidRDefault="003C7F30" w:rsidP="003C7F30">
      <w:r w:rsidRPr="007F5099">
        <w:rPr>
          <w:rFonts w:hint="eastAsia"/>
        </w:rPr>
        <w:t xml:space="preserve">　　附件</w:t>
      </w:r>
      <w:r w:rsidRPr="007F5099">
        <w:rPr>
          <w:rFonts w:hint="eastAsia"/>
        </w:rPr>
        <w:t xml:space="preserve"> </w:t>
      </w:r>
    </w:p>
    <w:p w:rsidR="003C7F30" w:rsidRPr="00A27F12" w:rsidRDefault="003C7F30" w:rsidP="003C7F30">
      <w:pPr>
        <w:jc w:val="center"/>
        <w:rPr>
          <w:sz w:val="24"/>
        </w:rPr>
      </w:pPr>
      <w:r w:rsidRPr="00A27F12">
        <w:rPr>
          <w:rFonts w:hint="eastAsia"/>
          <w:sz w:val="24"/>
        </w:rPr>
        <w:t>全氟辛基磺酸及其盐类和全氟辛基磺酰氟可接受用途</w:t>
      </w:r>
    </w:p>
    <w:p w:rsidR="003C7F30" w:rsidRDefault="003C7F30" w:rsidP="003C7F30">
      <w:r w:rsidRPr="007F5099">
        <w:rPr>
          <w:rFonts w:hint="eastAsia"/>
        </w:rPr>
        <w:t xml:space="preserve">　　</w:t>
      </w:r>
    </w:p>
    <w:p w:rsidR="003C7F30" w:rsidRPr="00A27F12" w:rsidRDefault="003C7F30" w:rsidP="003C7F30">
      <w:pPr>
        <w:rPr>
          <w:rFonts w:ascii="仿宋" w:eastAsia="仿宋" w:hAnsi="仿宋"/>
          <w:sz w:val="24"/>
        </w:rPr>
      </w:pPr>
      <w:r>
        <w:rPr>
          <w:rFonts w:hint="eastAsia"/>
        </w:rPr>
        <w:t xml:space="preserve">   </w:t>
      </w:r>
      <w:r w:rsidRPr="00A27F12">
        <w:rPr>
          <w:rFonts w:ascii="仿宋" w:eastAsia="仿宋" w:hAnsi="仿宋" w:hint="eastAsia"/>
          <w:sz w:val="24"/>
        </w:rPr>
        <w:t xml:space="preserve"> 依据《关于持久性有机污染物的斯德哥尔摩公约》，全氟辛基磺酸及其盐类和全氟辛基磺酰氟的可接受用途是用于下列用途的生产和使用：</w:t>
      </w:r>
    </w:p>
    <w:p w:rsidR="003C7F30" w:rsidRPr="00A27F12" w:rsidRDefault="003C7F30" w:rsidP="003C7F30">
      <w:pPr>
        <w:rPr>
          <w:rFonts w:ascii="仿宋" w:eastAsia="仿宋" w:hAnsi="仿宋"/>
          <w:sz w:val="24"/>
        </w:rPr>
      </w:pPr>
      <w:r w:rsidRPr="00A27F12">
        <w:rPr>
          <w:rFonts w:ascii="仿宋" w:eastAsia="仿宋" w:hAnsi="仿宋" w:hint="eastAsia"/>
          <w:sz w:val="24"/>
        </w:rPr>
        <w:t xml:space="preserve">　　一、照片成像；</w:t>
      </w:r>
    </w:p>
    <w:p w:rsidR="003C7F30" w:rsidRPr="00A27F12" w:rsidRDefault="003C7F30" w:rsidP="003C7F30">
      <w:pPr>
        <w:rPr>
          <w:rFonts w:ascii="仿宋" w:eastAsia="仿宋" w:hAnsi="仿宋"/>
          <w:sz w:val="24"/>
        </w:rPr>
      </w:pPr>
      <w:r w:rsidRPr="00A27F12">
        <w:rPr>
          <w:rFonts w:ascii="仿宋" w:eastAsia="仿宋" w:hAnsi="仿宋" w:hint="eastAsia"/>
          <w:sz w:val="24"/>
        </w:rPr>
        <w:t xml:space="preserve">　　二、半导体器件的光阻剂和防反射涂层；</w:t>
      </w:r>
    </w:p>
    <w:p w:rsidR="003C7F30" w:rsidRPr="00A27F12" w:rsidRDefault="003C7F30" w:rsidP="003C7F30">
      <w:pPr>
        <w:rPr>
          <w:rFonts w:ascii="仿宋" w:eastAsia="仿宋" w:hAnsi="仿宋"/>
          <w:sz w:val="24"/>
        </w:rPr>
      </w:pPr>
      <w:r w:rsidRPr="00A27F12">
        <w:rPr>
          <w:rFonts w:ascii="仿宋" w:eastAsia="仿宋" w:hAnsi="仿宋" w:hint="eastAsia"/>
          <w:sz w:val="24"/>
        </w:rPr>
        <w:t xml:space="preserve">　　三、化合物半导体和陶瓷滤芯的刻蚀剂；</w:t>
      </w:r>
    </w:p>
    <w:p w:rsidR="003C7F30" w:rsidRPr="00A27F12" w:rsidRDefault="003C7F30" w:rsidP="003C7F30">
      <w:pPr>
        <w:rPr>
          <w:rFonts w:ascii="仿宋" w:eastAsia="仿宋" w:hAnsi="仿宋"/>
          <w:sz w:val="24"/>
        </w:rPr>
      </w:pPr>
      <w:r w:rsidRPr="00A27F12">
        <w:rPr>
          <w:rFonts w:ascii="仿宋" w:eastAsia="仿宋" w:hAnsi="仿宋" w:hint="eastAsia"/>
          <w:sz w:val="24"/>
        </w:rPr>
        <w:t xml:space="preserve">　　四、航空液压油；</w:t>
      </w:r>
    </w:p>
    <w:p w:rsidR="003C7F30" w:rsidRPr="00A27F12" w:rsidRDefault="003C7F30" w:rsidP="003C7F30">
      <w:pPr>
        <w:rPr>
          <w:rFonts w:ascii="仿宋" w:eastAsia="仿宋" w:hAnsi="仿宋"/>
          <w:sz w:val="24"/>
        </w:rPr>
      </w:pPr>
      <w:r w:rsidRPr="00A27F12">
        <w:rPr>
          <w:rFonts w:ascii="仿宋" w:eastAsia="仿宋" w:hAnsi="仿宋" w:hint="eastAsia"/>
          <w:sz w:val="24"/>
        </w:rPr>
        <w:t xml:space="preserve">　　五、只用于闭环系统的金属电镀（硬金属电镀）；</w:t>
      </w:r>
    </w:p>
    <w:p w:rsidR="003C7F30" w:rsidRPr="00A27F12" w:rsidRDefault="003C7F30" w:rsidP="003C7F30">
      <w:pPr>
        <w:rPr>
          <w:rFonts w:ascii="仿宋" w:eastAsia="仿宋" w:hAnsi="仿宋"/>
          <w:sz w:val="24"/>
        </w:rPr>
      </w:pPr>
      <w:r w:rsidRPr="00A27F12">
        <w:rPr>
          <w:rFonts w:ascii="仿宋" w:eastAsia="仿宋" w:hAnsi="仿宋" w:hint="eastAsia"/>
          <w:sz w:val="24"/>
        </w:rPr>
        <w:t xml:space="preserve">　　六、某些医疗设备（如乙烯四氟乙烯共聚物（ETFE）层和无线电屏蔽ETFE的生产，体外诊断医疗设备和CCD滤色仪）；</w:t>
      </w:r>
    </w:p>
    <w:p w:rsidR="003C7F30" w:rsidRPr="00A27F12" w:rsidRDefault="003C7F30" w:rsidP="003C7F30">
      <w:pPr>
        <w:rPr>
          <w:rFonts w:ascii="仿宋" w:eastAsia="仿宋" w:hAnsi="仿宋"/>
          <w:sz w:val="24"/>
        </w:rPr>
      </w:pPr>
      <w:r w:rsidRPr="00A27F12">
        <w:rPr>
          <w:rFonts w:ascii="仿宋" w:eastAsia="仿宋" w:hAnsi="仿宋" w:hint="eastAsia"/>
          <w:sz w:val="24"/>
        </w:rPr>
        <w:t xml:space="preserve">　　七、灭火泡沫。</w:t>
      </w:r>
    </w:p>
    <w:p w:rsidR="003C7F30" w:rsidRPr="00EF2CED" w:rsidRDefault="003C7F30" w:rsidP="003C7F30">
      <w:pPr>
        <w:widowControl/>
        <w:spacing w:line="365" w:lineRule="atLeast"/>
        <w:jc w:val="left"/>
        <w:outlineLvl w:val="0"/>
        <w:rPr>
          <w:rFonts w:asciiTheme="minorEastAsia" w:hAnsiTheme="minorEastAsia" w:cs="宋体"/>
          <w:bCs/>
          <w:color w:val="333333"/>
          <w:kern w:val="36"/>
          <w:sz w:val="28"/>
          <w:szCs w:val="28"/>
          <w:bdr w:val="single" w:sz="4" w:space="0" w:color="auto"/>
        </w:rPr>
      </w:pPr>
      <w:r w:rsidRPr="00EF2CED">
        <w:rPr>
          <w:rFonts w:asciiTheme="minorEastAsia" w:hAnsiTheme="minorEastAsia" w:cs="宋体" w:hint="eastAsia"/>
          <w:bCs/>
          <w:color w:val="333333"/>
          <w:kern w:val="36"/>
          <w:sz w:val="28"/>
          <w:szCs w:val="28"/>
          <w:bdr w:val="single" w:sz="4" w:space="0" w:color="auto"/>
        </w:rPr>
        <w:lastRenderedPageBreak/>
        <w:t>政府信息</w:t>
      </w:r>
    </w:p>
    <w:p w:rsidR="003C7F30" w:rsidRPr="00EF2CED" w:rsidRDefault="003C7F30" w:rsidP="003C7F30">
      <w:pPr>
        <w:widowControl/>
        <w:spacing w:line="365" w:lineRule="atLeast"/>
        <w:jc w:val="center"/>
        <w:outlineLvl w:val="0"/>
        <w:rPr>
          <w:rFonts w:asciiTheme="minorEastAsia" w:hAnsiTheme="minorEastAsia" w:cs="宋体"/>
          <w:b/>
          <w:bCs/>
          <w:color w:val="333333"/>
          <w:kern w:val="36"/>
          <w:sz w:val="28"/>
          <w:szCs w:val="28"/>
        </w:rPr>
      </w:pPr>
      <w:r w:rsidRPr="00EF2CED">
        <w:rPr>
          <w:rFonts w:asciiTheme="minorEastAsia" w:hAnsiTheme="minorEastAsia" w:cs="宋体" w:hint="eastAsia"/>
          <w:b/>
          <w:bCs/>
          <w:color w:val="333333"/>
          <w:kern w:val="36"/>
          <w:sz w:val="28"/>
          <w:szCs w:val="28"/>
        </w:rPr>
        <w:t>工信部公布绿色设计产品标准清单（2019）</w:t>
      </w:r>
    </w:p>
    <w:p w:rsidR="003C7F30" w:rsidRPr="00EF2CED" w:rsidRDefault="003C7F30" w:rsidP="003C7F30">
      <w:pPr>
        <w:widowControl/>
        <w:spacing w:line="365" w:lineRule="atLeast"/>
        <w:jc w:val="center"/>
        <w:outlineLvl w:val="0"/>
        <w:rPr>
          <w:rFonts w:asciiTheme="majorEastAsia" w:eastAsiaTheme="majorEastAsia" w:hAnsiTheme="majorEastAsia" w:cs="宋体"/>
          <w:b/>
          <w:bCs/>
          <w:color w:val="333333"/>
          <w:kern w:val="36"/>
          <w:sz w:val="28"/>
          <w:szCs w:val="28"/>
        </w:rPr>
      </w:pPr>
      <w:r w:rsidRPr="00EF2CED">
        <w:rPr>
          <w:rFonts w:asciiTheme="majorEastAsia" w:eastAsiaTheme="majorEastAsia" w:hAnsiTheme="majorEastAsia" w:cs="宋体" w:hint="eastAsia"/>
          <w:b/>
          <w:bCs/>
          <w:color w:val="333333"/>
          <w:kern w:val="36"/>
          <w:sz w:val="28"/>
          <w:szCs w:val="28"/>
        </w:rPr>
        <w:t>绿色设计产品标准清单（2019年3月13日更新）</w:t>
      </w:r>
    </w:p>
    <w:p w:rsidR="003C7F30" w:rsidRPr="00836366" w:rsidRDefault="003C7F30" w:rsidP="003C7F30">
      <w:pPr>
        <w:widowControl/>
        <w:spacing w:before="240" w:after="240" w:line="237" w:lineRule="atLeast"/>
        <w:ind w:firstLine="480"/>
        <w:rPr>
          <w:rFonts w:ascii="宋体" w:hAnsi="宋体" w:cs="宋体"/>
          <w:color w:val="070707"/>
          <w:kern w:val="0"/>
          <w:sz w:val="24"/>
        </w:rPr>
      </w:pPr>
      <w:r w:rsidRPr="00836366">
        <w:rPr>
          <w:rFonts w:ascii="宋体" w:hAnsi="宋体" w:cs="宋体" w:hint="eastAsia"/>
          <w:color w:val="070707"/>
          <w:kern w:val="0"/>
          <w:sz w:val="24"/>
        </w:rPr>
        <w:t>为落实《工业和信息化部办公厅关于开展绿色制造体系建设的通知》（工信厅节函〔2016〕586号）要求，推动绿色设计产品评价工作，现将评价依据的标准公布如下，后续将根据工作进展情况，不定期更新标准清单。</w:t>
      </w:r>
    </w:p>
    <w:tbl>
      <w:tblPr>
        <w:tblW w:w="8789" w:type="dxa"/>
        <w:jc w:val="center"/>
        <w:tblCellMar>
          <w:top w:w="15" w:type="dxa"/>
          <w:left w:w="15" w:type="dxa"/>
          <w:bottom w:w="15" w:type="dxa"/>
          <w:right w:w="15" w:type="dxa"/>
        </w:tblCellMar>
        <w:tblLook w:val="04A0"/>
      </w:tblPr>
      <w:tblGrid>
        <w:gridCol w:w="704"/>
        <w:gridCol w:w="5419"/>
        <w:gridCol w:w="2666"/>
      </w:tblGrid>
      <w:tr w:rsidR="003C7F30" w:rsidRPr="00836366" w:rsidTr="003C7F30">
        <w:trPr>
          <w:trHeight w:val="310"/>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r w:rsidRPr="00836366">
              <w:rPr>
                <w:rFonts w:ascii="仿宋_GB2312" w:eastAsia="仿宋_GB2312" w:hAnsi="宋体" w:cs="宋体" w:hint="eastAsia"/>
                <w:kern w:val="0"/>
                <w:sz w:val="24"/>
                <w:shd w:val="clear" w:color="auto" w:fill="FFFFFF"/>
              </w:rPr>
              <w:t>序号</w:t>
            </w:r>
          </w:p>
        </w:tc>
        <w:tc>
          <w:tcPr>
            <w:tcW w:w="55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r w:rsidRPr="00836366">
              <w:rPr>
                <w:rFonts w:ascii="仿宋_GB2312" w:eastAsia="仿宋_GB2312" w:hAnsi="宋体" w:cs="宋体" w:hint="eastAsia"/>
                <w:kern w:val="0"/>
                <w:sz w:val="24"/>
                <w:shd w:val="clear" w:color="auto" w:fill="FFFFFF"/>
              </w:rPr>
              <w:t>标准名称</w:t>
            </w:r>
          </w:p>
        </w:tc>
        <w:tc>
          <w:tcPr>
            <w:tcW w:w="25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r w:rsidRPr="00836366">
              <w:rPr>
                <w:rFonts w:ascii="仿宋_GB2312" w:eastAsia="仿宋_GB2312" w:hAnsi="宋体" w:cs="宋体" w:hint="eastAsia"/>
                <w:kern w:val="0"/>
                <w:sz w:val="24"/>
                <w:shd w:val="clear" w:color="auto" w:fill="FFFFFF"/>
              </w:rPr>
              <w:t>标准编号</w:t>
            </w:r>
          </w:p>
        </w:tc>
      </w:tr>
      <w:tr w:rsidR="003C7F30" w:rsidRPr="00836366" w:rsidTr="003C7F30">
        <w:trPr>
          <w:trHeight w:val="228"/>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228" w:lineRule="atLeast"/>
              <w:jc w:val="center"/>
              <w:rPr>
                <w:rFonts w:ascii="宋体" w:hAnsi="宋体" w:cs="宋体"/>
                <w:kern w:val="0"/>
                <w:sz w:val="24"/>
              </w:rPr>
            </w:pPr>
            <w:r w:rsidRPr="00836366">
              <w:rPr>
                <w:rFonts w:ascii="宋体" w:hAnsi="宋体" w:cs="宋体" w:hint="eastAsia"/>
                <w:kern w:val="0"/>
                <w:szCs w:val="21"/>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228" w:lineRule="atLeast"/>
              <w:jc w:val="center"/>
              <w:rPr>
                <w:rFonts w:ascii="宋体" w:hAnsi="宋体" w:cs="宋体"/>
                <w:kern w:val="0"/>
                <w:sz w:val="24"/>
              </w:rPr>
            </w:pPr>
            <w:hyperlink r:id="rId9" w:tgtFrame="_blank" w:history="1">
              <w:r w:rsidRPr="00836366">
                <w:rPr>
                  <w:rFonts w:ascii="仿宋_GB2312" w:eastAsia="仿宋_GB2312" w:hAnsi="宋体" w:cs="宋体" w:hint="eastAsia"/>
                  <w:color w:val="333333"/>
                  <w:kern w:val="0"/>
                  <w:sz w:val="24"/>
                </w:rPr>
                <w:t>《生态设计产品评价通则》</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228" w:lineRule="atLeast"/>
              <w:jc w:val="center"/>
              <w:rPr>
                <w:rFonts w:ascii="宋体" w:hAnsi="宋体" w:cs="宋体"/>
                <w:kern w:val="0"/>
                <w:sz w:val="24"/>
              </w:rPr>
            </w:pPr>
            <w:r w:rsidRPr="00836366">
              <w:rPr>
                <w:rFonts w:ascii="仿宋_GB2312" w:eastAsia="仿宋_GB2312" w:hAnsi="宋体" w:cs="宋体" w:hint="eastAsia"/>
                <w:kern w:val="0"/>
                <w:sz w:val="24"/>
                <w:shd w:val="clear" w:color="auto" w:fill="FFFFFF"/>
              </w:rPr>
              <w:t>GB/T 32161-2015</w:t>
            </w:r>
          </w:p>
        </w:tc>
      </w:tr>
      <w:tr w:rsidR="003C7F30" w:rsidRPr="00836366" w:rsidTr="003C7F30">
        <w:trPr>
          <w:trHeight w:val="246"/>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2</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10" w:tgtFrame="_blank" w:history="1">
              <w:r w:rsidRPr="00836366">
                <w:rPr>
                  <w:rFonts w:ascii="仿宋_GB2312" w:eastAsia="仿宋_GB2312" w:hAnsi="宋体" w:cs="宋体" w:hint="eastAsia"/>
                  <w:color w:val="333333"/>
                  <w:kern w:val="0"/>
                  <w:sz w:val="24"/>
                </w:rPr>
                <w:t>《生态设计产品标识》</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r w:rsidRPr="00836366">
              <w:rPr>
                <w:rFonts w:ascii="仿宋_GB2312" w:eastAsia="仿宋_GB2312" w:hAnsi="宋体" w:cs="宋体" w:hint="eastAsia"/>
                <w:kern w:val="0"/>
                <w:sz w:val="24"/>
                <w:shd w:val="clear" w:color="auto" w:fill="FFFFFF"/>
              </w:rPr>
              <w:t>GB/T 32162-2015</w:t>
            </w:r>
          </w:p>
        </w:tc>
      </w:tr>
      <w:tr w:rsidR="003C7F30" w:rsidRPr="00836366" w:rsidTr="003C7F30">
        <w:trPr>
          <w:trHeight w:val="447"/>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3</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11" w:tgtFrame="_blank" w:history="1">
              <w:r w:rsidRPr="00836366">
                <w:rPr>
                  <w:rFonts w:ascii="仿宋_GB2312" w:eastAsia="仿宋_GB2312" w:hAnsi="宋体" w:cs="宋体" w:hint="eastAsia"/>
                  <w:color w:val="333333"/>
                  <w:kern w:val="0"/>
                  <w:sz w:val="24"/>
                </w:rPr>
                <w:t>《生态设计产品评价规范 第1部分：家用洗涤剂》</w:t>
              </w:r>
              <w:r w:rsidRPr="00836366">
                <w:rPr>
                  <w:rFonts w:ascii="仿宋_GB2312" w:eastAsia="仿宋_GB2312" w:hAnsi="宋体" w:cs="宋体" w:hint="eastAsia"/>
                  <w:color w:val="333333"/>
                  <w:kern w:val="0"/>
                  <w:sz w:val="24"/>
                </w:rPr>
                <w:t>  </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r w:rsidRPr="00836366">
              <w:rPr>
                <w:rFonts w:ascii="仿宋_GB2312" w:eastAsia="仿宋_GB2312" w:hAnsi="宋体" w:cs="宋体" w:hint="eastAsia"/>
                <w:kern w:val="0"/>
                <w:sz w:val="24"/>
                <w:shd w:val="clear" w:color="auto" w:fill="FFFFFF"/>
              </w:rPr>
              <w:t>GB/T 32163.1-2015</w:t>
            </w:r>
          </w:p>
        </w:tc>
      </w:tr>
      <w:tr w:rsidR="003C7F30" w:rsidRPr="00836366" w:rsidTr="003C7F30">
        <w:trPr>
          <w:trHeight w:val="447"/>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4</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12" w:tgtFrame="_blank" w:history="1">
              <w:r w:rsidRPr="00836366">
                <w:rPr>
                  <w:rFonts w:ascii="仿宋_GB2312" w:eastAsia="仿宋_GB2312" w:hAnsi="宋体" w:cs="宋体" w:hint="eastAsia"/>
                  <w:color w:val="333333"/>
                  <w:kern w:val="0"/>
                  <w:sz w:val="24"/>
                </w:rPr>
                <w:t>《生态设计产品评价规范第2部分：可降解塑料》</w:t>
              </w:r>
              <w:r w:rsidRPr="00836366">
                <w:rPr>
                  <w:rFonts w:ascii="仿宋_GB2312" w:eastAsia="仿宋_GB2312" w:hAnsi="宋体" w:cs="宋体" w:hint="eastAsia"/>
                  <w:color w:val="333333"/>
                  <w:kern w:val="0"/>
                  <w:sz w:val="24"/>
                </w:rPr>
                <w:t> </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r w:rsidRPr="00836366">
              <w:rPr>
                <w:rFonts w:ascii="仿宋_GB2312" w:eastAsia="仿宋_GB2312" w:hAnsi="宋体" w:cs="宋体" w:hint="eastAsia"/>
                <w:kern w:val="0"/>
                <w:sz w:val="24"/>
                <w:shd w:val="clear" w:color="auto" w:fill="FFFFFF"/>
              </w:rPr>
              <w:t>GB/T 32163.2-2015</w:t>
            </w:r>
          </w:p>
        </w:tc>
      </w:tr>
      <w:tr w:rsidR="003C7F30" w:rsidRPr="00836366" w:rsidTr="003C7F30">
        <w:trPr>
          <w:trHeight w:val="620"/>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5</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13" w:tgtFrame="_blank" w:history="1">
              <w:r w:rsidRPr="00836366">
                <w:rPr>
                  <w:rFonts w:ascii="仿宋_GB2312" w:eastAsia="仿宋_GB2312" w:hAnsi="宋体" w:cs="宋体" w:hint="eastAsia"/>
                  <w:color w:val="333333"/>
                  <w:kern w:val="0"/>
                  <w:sz w:val="24"/>
                </w:rPr>
                <w:t>《绿色设计产品评价技术规范 房间空气调节器》</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ind w:right="235"/>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T/CAGP 0001-2016，</w:t>
            </w:r>
          </w:p>
          <w:p w:rsidR="003C7F30" w:rsidRPr="00836366" w:rsidRDefault="003C7F30" w:rsidP="003C7F30">
            <w:pPr>
              <w:widowControl/>
              <w:ind w:right="235"/>
              <w:jc w:val="center"/>
              <w:rPr>
                <w:rFonts w:ascii="宋体" w:hAnsi="宋体" w:cs="宋体"/>
                <w:kern w:val="0"/>
                <w:sz w:val="24"/>
              </w:rPr>
            </w:pPr>
            <w:r w:rsidRPr="00836366">
              <w:rPr>
                <w:rFonts w:ascii="仿宋_GB2312" w:eastAsia="仿宋_GB2312" w:hAnsi="宋体" w:cs="宋体" w:hint="eastAsia"/>
                <w:kern w:val="0"/>
                <w:sz w:val="24"/>
                <w:shd w:val="clear" w:color="auto" w:fill="FFFFFF"/>
              </w:rPr>
              <w:t xml:space="preserve">T/CAB </w:t>
            </w:r>
            <w:r w:rsidRPr="00836366">
              <w:rPr>
                <w:rFonts w:ascii="仿宋_GB2312" w:eastAsia="仿宋_GB2312" w:hAnsi="宋体" w:cs="宋体" w:hint="eastAsia"/>
                <w:kern w:val="0"/>
                <w:sz w:val="24"/>
                <w:shd w:val="clear" w:color="auto" w:fill="FFFFFF"/>
              </w:rPr>
              <w:t> </w:t>
            </w:r>
            <w:r w:rsidRPr="00836366">
              <w:rPr>
                <w:rFonts w:ascii="仿宋_GB2312" w:eastAsia="仿宋_GB2312" w:hAnsi="宋体" w:cs="宋体" w:hint="eastAsia"/>
                <w:kern w:val="0"/>
                <w:sz w:val="24"/>
                <w:shd w:val="clear" w:color="auto" w:fill="FFFFFF"/>
              </w:rPr>
              <w:t>0001-2016</w:t>
            </w:r>
          </w:p>
        </w:tc>
      </w:tr>
      <w:tr w:rsidR="003C7F30" w:rsidRPr="00836366" w:rsidTr="003C7F30">
        <w:trPr>
          <w:trHeight w:val="620"/>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6</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14" w:tgtFrame="_blank" w:history="1">
              <w:r w:rsidRPr="00836366">
                <w:rPr>
                  <w:rFonts w:ascii="仿宋_GB2312" w:eastAsia="仿宋_GB2312" w:hAnsi="宋体" w:cs="宋体" w:hint="eastAsia"/>
                  <w:color w:val="333333"/>
                  <w:kern w:val="0"/>
                  <w:sz w:val="24"/>
                </w:rPr>
                <w:t>《绿色设计产品评价技术规范 电动洗衣机》</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ind w:right="235"/>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T/CAGP 0002-2016，</w:t>
            </w:r>
          </w:p>
          <w:p w:rsidR="003C7F30" w:rsidRPr="00836366" w:rsidRDefault="003C7F30" w:rsidP="003C7F30">
            <w:pPr>
              <w:widowControl/>
              <w:ind w:right="235"/>
              <w:jc w:val="center"/>
              <w:rPr>
                <w:rFonts w:ascii="宋体" w:hAnsi="宋体" w:cs="宋体"/>
                <w:kern w:val="0"/>
                <w:sz w:val="24"/>
              </w:rPr>
            </w:pPr>
            <w:r w:rsidRPr="00836366">
              <w:rPr>
                <w:rFonts w:ascii="仿宋_GB2312" w:eastAsia="仿宋_GB2312" w:hAnsi="宋体" w:cs="宋体" w:hint="eastAsia"/>
                <w:kern w:val="0"/>
                <w:sz w:val="24"/>
                <w:shd w:val="clear" w:color="auto" w:fill="FFFFFF"/>
              </w:rPr>
              <w:t xml:space="preserve">T/CAB </w:t>
            </w:r>
            <w:r w:rsidRPr="00836366">
              <w:rPr>
                <w:rFonts w:ascii="仿宋_GB2312" w:eastAsia="仿宋_GB2312" w:hAnsi="宋体" w:cs="宋体" w:hint="eastAsia"/>
                <w:kern w:val="0"/>
                <w:sz w:val="24"/>
                <w:shd w:val="clear" w:color="auto" w:fill="FFFFFF"/>
              </w:rPr>
              <w:t> </w:t>
            </w:r>
            <w:r w:rsidRPr="00836366">
              <w:rPr>
                <w:rFonts w:ascii="仿宋_GB2312" w:eastAsia="仿宋_GB2312" w:hAnsi="宋体" w:cs="宋体" w:hint="eastAsia"/>
                <w:kern w:val="0"/>
                <w:sz w:val="24"/>
                <w:shd w:val="clear" w:color="auto" w:fill="FFFFFF"/>
              </w:rPr>
              <w:t>0002-2016</w:t>
            </w:r>
          </w:p>
        </w:tc>
      </w:tr>
      <w:tr w:rsidR="003C7F30" w:rsidRPr="00836366" w:rsidTr="003C7F30">
        <w:trPr>
          <w:trHeight w:val="620"/>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7</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15" w:tgtFrame="_blank" w:history="1">
              <w:r w:rsidRPr="00836366">
                <w:rPr>
                  <w:rFonts w:ascii="仿宋_GB2312" w:eastAsia="仿宋_GB2312" w:hAnsi="宋体" w:cs="宋体" w:hint="eastAsia"/>
                  <w:color w:val="333333"/>
                  <w:kern w:val="0"/>
                  <w:sz w:val="24"/>
                </w:rPr>
                <w:t>《绿色设计产品评价技术规范 家用电冰箱》</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ind w:right="16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T/CAGP 0003-2016，</w:t>
            </w:r>
          </w:p>
          <w:p w:rsidR="003C7F30" w:rsidRPr="00836366" w:rsidRDefault="003C7F30" w:rsidP="003C7F30">
            <w:pPr>
              <w:widowControl/>
              <w:ind w:right="16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 xml:space="preserve">T/CAB </w:t>
            </w:r>
            <w:r w:rsidRPr="00836366">
              <w:rPr>
                <w:rFonts w:ascii="仿宋_GB2312" w:eastAsia="仿宋_GB2312" w:hAnsi="宋体" w:cs="宋体" w:hint="eastAsia"/>
                <w:kern w:val="0"/>
                <w:sz w:val="24"/>
                <w:shd w:val="clear" w:color="auto" w:fill="FFFFFF"/>
              </w:rPr>
              <w:t> </w:t>
            </w:r>
            <w:r w:rsidRPr="00836366">
              <w:rPr>
                <w:rFonts w:ascii="仿宋_GB2312" w:eastAsia="仿宋_GB2312" w:hAnsi="宋体" w:cs="宋体" w:hint="eastAsia"/>
                <w:kern w:val="0"/>
                <w:sz w:val="24"/>
                <w:shd w:val="clear" w:color="auto" w:fill="FFFFFF"/>
              </w:rPr>
              <w:t>0003-2016</w:t>
            </w:r>
          </w:p>
        </w:tc>
      </w:tr>
      <w:tr w:rsidR="003C7F30" w:rsidRPr="00836366" w:rsidTr="003C7F30">
        <w:trPr>
          <w:trHeight w:val="620"/>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8</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16" w:tgtFrame="_blank" w:history="1">
              <w:r w:rsidRPr="00836366">
                <w:rPr>
                  <w:rFonts w:ascii="仿宋_GB2312" w:eastAsia="仿宋_GB2312" w:hAnsi="宋体" w:cs="宋体" w:hint="eastAsia"/>
                  <w:color w:val="333333"/>
                  <w:kern w:val="0"/>
                  <w:sz w:val="24"/>
                </w:rPr>
                <w:t>《绿色设计产品评价技术规范 吸油烟机》</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ind w:right="16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T/CAGP 0004-2016，</w:t>
            </w:r>
          </w:p>
          <w:p w:rsidR="003C7F30" w:rsidRPr="00836366" w:rsidRDefault="003C7F30" w:rsidP="003C7F30">
            <w:pPr>
              <w:widowControl/>
              <w:wordWrap w:val="0"/>
              <w:ind w:right="160"/>
              <w:jc w:val="center"/>
              <w:rPr>
                <w:rFonts w:ascii="宋体" w:hAnsi="宋体" w:cs="宋体"/>
                <w:kern w:val="0"/>
                <w:sz w:val="24"/>
              </w:rPr>
            </w:pPr>
            <w:r w:rsidRPr="00836366">
              <w:rPr>
                <w:rFonts w:ascii="仿宋_GB2312" w:eastAsia="仿宋_GB2312" w:hAnsi="宋体" w:cs="宋体" w:hint="eastAsia"/>
                <w:kern w:val="0"/>
                <w:sz w:val="24"/>
                <w:shd w:val="clear" w:color="auto" w:fill="FFFFFF"/>
              </w:rPr>
              <w:lastRenderedPageBreak/>
              <w:t xml:space="preserve">T/CAB </w:t>
            </w:r>
            <w:r w:rsidRPr="00836366">
              <w:rPr>
                <w:rFonts w:ascii="仿宋_GB2312" w:eastAsia="仿宋_GB2312" w:hAnsi="宋体" w:cs="宋体" w:hint="eastAsia"/>
                <w:kern w:val="0"/>
                <w:sz w:val="24"/>
                <w:shd w:val="clear" w:color="auto" w:fill="FFFFFF"/>
              </w:rPr>
              <w:t> </w:t>
            </w:r>
            <w:r w:rsidRPr="00836366">
              <w:rPr>
                <w:rFonts w:ascii="仿宋_GB2312" w:eastAsia="仿宋_GB2312" w:hAnsi="宋体" w:cs="宋体" w:hint="eastAsia"/>
                <w:kern w:val="0"/>
                <w:sz w:val="24"/>
                <w:shd w:val="clear" w:color="auto" w:fill="FFFFFF"/>
              </w:rPr>
              <w:t>0004-2016</w:t>
            </w:r>
          </w:p>
        </w:tc>
      </w:tr>
      <w:tr w:rsidR="003C7F30" w:rsidRPr="00836366" w:rsidTr="003C7F30">
        <w:trPr>
          <w:trHeight w:val="620"/>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lastRenderedPageBreak/>
              <w:t>9</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17" w:tgtFrame="_blank" w:history="1">
              <w:r w:rsidRPr="00836366">
                <w:rPr>
                  <w:rFonts w:ascii="仿宋_GB2312" w:eastAsia="仿宋_GB2312" w:hAnsi="宋体" w:cs="宋体" w:hint="eastAsia"/>
                  <w:color w:val="333333"/>
                  <w:kern w:val="0"/>
                  <w:sz w:val="24"/>
                </w:rPr>
                <w:t>《绿色设计产品评价技术规范 家用电磁灶》</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ind w:right="16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T/CAGP 0005-2016，</w:t>
            </w:r>
          </w:p>
          <w:p w:rsidR="003C7F30" w:rsidRPr="00836366" w:rsidRDefault="003C7F30" w:rsidP="003C7F30">
            <w:pPr>
              <w:widowControl/>
              <w:wordWrap w:val="0"/>
              <w:ind w:right="16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 xml:space="preserve">T/CAB </w:t>
            </w:r>
            <w:r w:rsidRPr="00836366">
              <w:rPr>
                <w:rFonts w:ascii="仿宋_GB2312" w:eastAsia="仿宋_GB2312" w:hAnsi="宋体" w:cs="宋体" w:hint="eastAsia"/>
                <w:kern w:val="0"/>
                <w:sz w:val="24"/>
                <w:shd w:val="clear" w:color="auto" w:fill="FFFFFF"/>
              </w:rPr>
              <w:t> </w:t>
            </w:r>
            <w:r w:rsidRPr="00836366">
              <w:rPr>
                <w:rFonts w:ascii="仿宋_GB2312" w:eastAsia="仿宋_GB2312" w:hAnsi="宋体" w:cs="宋体" w:hint="eastAsia"/>
                <w:kern w:val="0"/>
                <w:sz w:val="24"/>
                <w:shd w:val="clear" w:color="auto" w:fill="FFFFFF"/>
              </w:rPr>
              <w:t>0005-2016</w:t>
            </w:r>
          </w:p>
        </w:tc>
      </w:tr>
      <w:tr w:rsidR="003C7F30" w:rsidRPr="00836366" w:rsidTr="003C7F30">
        <w:trPr>
          <w:trHeight w:val="620"/>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10</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18" w:tgtFrame="_blank" w:history="1">
              <w:r w:rsidRPr="00836366">
                <w:rPr>
                  <w:rFonts w:ascii="仿宋_GB2312" w:eastAsia="仿宋_GB2312" w:hAnsi="宋体" w:cs="宋体" w:hint="eastAsia"/>
                  <w:color w:val="333333"/>
                  <w:kern w:val="0"/>
                  <w:sz w:val="24"/>
                </w:rPr>
                <w:t>《绿色设计产品评价技术规范 电饭锅》</w:t>
              </w:r>
              <w:r w:rsidRPr="00836366">
                <w:rPr>
                  <w:rFonts w:ascii="仿宋_GB2312" w:eastAsia="仿宋_GB2312" w:hAnsi="宋体" w:cs="宋体" w:hint="eastAsia"/>
                  <w:color w:val="333333"/>
                  <w:kern w:val="0"/>
                  <w:sz w:val="24"/>
                </w:rPr>
                <w:t> </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T/CAGP 0006-2016，</w:t>
            </w:r>
          </w:p>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 xml:space="preserve">T/CAB </w:t>
            </w:r>
            <w:r w:rsidRPr="00836366">
              <w:rPr>
                <w:rFonts w:ascii="仿宋_GB2312" w:eastAsia="仿宋_GB2312" w:hAnsi="宋体" w:cs="宋体" w:hint="eastAsia"/>
                <w:kern w:val="0"/>
                <w:sz w:val="24"/>
                <w:shd w:val="clear" w:color="auto" w:fill="FFFFFF"/>
              </w:rPr>
              <w:t> </w:t>
            </w:r>
            <w:r w:rsidRPr="00836366">
              <w:rPr>
                <w:rFonts w:ascii="仿宋_GB2312" w:eastAsia="仿宋_GB2312" w:hAnsi="宋体" w:cs="宋体" w:hint="eastAsia"/>
                <w:kern w:val="0"/>
                <w:sz w:val="24"/>
                <w:shd w:val="clear" w:color="auto" w:fill="FFFFFF"/>
              </w:rPr>
              <w:t>0006-2016</w:t>
            </w:r>
          </w:p>
        </w:tc>
      </w:tr>
      <w:tr w:rsidR="003C7F30" w:rsidRPr="00836366" w:rsidTr="003C7F30">
        <w:trPr>
          <w:trHeight w:val="620"/>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11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19" w:tgtFrame="_blank" w:history="1">
              <w:r w:rsidRPr="00836366">
                <w:rPr>
                  <w:rFonts w:ascii="仿宋_GB2312" w:eastAsia="仿宋_GB2312" w:hAnsi="宋体" w:cs="宋体" w:hint="eastAsia"/>
                  <w:color w:val="333333"/>
                  <w:kern w:val="0"/>
                  <w:sz w:val="24"/>
                </w:rPr>
                <w:t>《绿色设计产品评价技术规范 储水式电热水器》</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T/CAGP 0007-2016，</w:t>
            </w:r>
          </w:p>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 xml:space="preserve">T/CAB </w:t>
            </w:r>
            <w:r w:rsidRPr="00836366">
              <w:rPr>
                <w:rFonts w:ascii="仿宋_GB2312" w:eastAsia="仿宋_GB2312" w:hAnsi="宋体" w:cs="宋体" w:hint="eastAsia"/>
                <w:kern w:val="0"/>
                <w:sz w:val="24"/>
                <w:shd w:val="clear" w:color="auto" w:fill="FFFFFF"/>
              </w:rPr>
              <w:t> </w:t>
            </w:r>
            <w:r w:rsidRPr="00836366">
              <w:rPr>
                <w:rFonts w:ascii="仿宋_GB2312" w:eastAsia="仿宋_GB2312" w:hAnsi="宋体" w:cs="宋体" w:hint="eastAsia"/>
                <w:kern w:val="0"/>
                <w:sz w:val="24"/>
                <w:shd w:val="clear" w:color="auto" w:fill="FFFFFF"/>
              </w:rPr>
              <w:t>0007-2016</w:t>
            </w:r>
          </w:p>
        </w:tc>
      </w:tr>
      <w:tr w:rsidR="003C7F30" w:rsidRPr="00836366" w:rsidTr="003C7F30">
        <w:trPr>
          <w:trHeight w:val="620"/>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12</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20" w:tgtFrame="_blank" w:history="1">
              <w:r w:rsidRPr="00836366">
                <w:rPr>
                  <w:rFonts w:ascii="仿宋_GB2312" w:eastAsia="仿宋_GB2312" w:hAnsi="宋体" w:cs="宋体" w:hint="eastAsia"/>
                  <w:color w:val="333333"/>
                  <w:kern w:val="0"/>
                  <w:sz w:val="24"/>
                </w:rPr>
                <w:t>《绿色设计产品评价技术规范 空气净化器》</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T/CAGP 0008-2016，</w:t>
            </w:r>
          </w:p>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 xml:space="preserve">T/CAB </w:t>
            </w:r>
            <w:r w:rsidRPr="00836366">
              <w:rPr>
                <w:rFonts w:ascii="仿宋_GB2312" w:eastAsia="仿宋_GB2312" w:hAnsi="宋体" w:cs="宋体" w:hint="eastAsia"/>
                <w:kern w:val="0"/>
                <w:sz w:val="24"/>
                <w:shd w:val="clear" w:color="auto" w:fill="FFFFFF"/>
              </w:rPr>
              <w:t> </w:t>
            </w:r>
            <w:r w:rsidRPr="00836366">
              <w:rPr>
                <w:rFonts w:ascii="仿宋_GB2312" w:eastAsia="仿宋_GB2312" w:hAnsi="宋体" w:cs="宋体" w:hint="eastAsia"/>
                <w:kern w:val="0"/>
                <w:sz w:val="24"/>
                <w:shd w:val="clear" w:color="auto" w:fill="FFFFFF"/>
              </w:rPr>
              <w:t>0008-2016</w:t>
            </w:r>
          </w:p>
        </w:tc>
      </w:tr>
      <w:tr w:rsidR="003C7F30" w:rsidRPr="00836366" w:rsidTr="003C7F30">
        <w:trPr>
          <w:trHeight w:val="620"/>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13</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21" w:tgtFrame="_blank" w:history="1">
              <w:r w:rsidRPr="00836366">
                <w:rPr>
                  <w:rFonts w:ascii="仿宋_GB2312" w:eastAsia="仿宋_GB2312" w:hAnsi="宋体" w:cs="宋体" w:hint="eastAsia"/>
                  <w:color w:val="333333"/>
                  <w:kern w:val="0"/>
                  <w:sz w:val="24"/>
                </w:rPr>
                <w:t>《绿色设计产品评价规范 纯净水处理器》</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T/CAGP 0009-2016，</w:t>
            </w:r>
          </w:p>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 xml:space="preserve">T/CAB </w:t>
            </w:r>
            <w:r w:rsidRPr="00836366">
              <w:rPr>
                <w:rFonts w:ascii="仿宋_GB2312" w:eastAsia="仿宋_GB2312" w:hAnsi="宋体" w:cs="宋体" w:hint="eastAsia"/>
                <w:kern w:val="0"/>
                <w:sz w:val="24"/>
                <w:shd w:val="clear" w:color="auto" w:fill="FFFFFF"/>
              </w:rPr>
              <w:t> </w:t>
            </w:r>
            <w:r w:rsidRPr="00836366">
              <w:rPr>
                <w:rFonts w:ascii="仿宋_GB2312" w:eastAsia="仿宋_GB2312" w:hAnsi="宋体" w:cs="宋体" w:hint="eastAsia"/>
                <w:kern w:val="0"/>
                <w:sz w:val="24"/>
                <w:shd w:val="clear" w:color="auto" w:fill="FFFFFF"/>
              </w:rPr>
              <w:t>0009-2016</w:t>
            </w:r>
          </w:p>
        </w:tc>
      </w:tr>
      <w:tr w:rsidR="003C7F30" w:rsidRPr="00836366" w:rsidTr="003C7F30">
        <w:trPr>
          <w:trHeight w:val="620"/>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14</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22" w:tgtFrame="_blank" w:history="1">
              <w:r w:rsidRPr="00836366">
                <w:rPr>
                  <w:rFonts w:ascii="仿宋_GB2312" w:eastAsia="仿宋_GB2312" w:hAnsi="宋体" w:cs="宋体" w:hint="eastAsia"/>
                  <w:color w:val="333333"/>
                  <w:kern w:val="0"/>
                  <w:sz w:val="24"/>
                </w:rPr>
                <w:t>《绿色设计产品评价技术规范 卫生陶瓷》</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T/CAGP 0010-2016，</w:t>
            </w:r>
          </w:p>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 xml:space="preserve">T/CAB </w:t>
            </w:r>
            <w:r w:rsidRPr="00836366">
              <w:rPr>
                <w:rFonts w:ascii="仿宋_GB2312" w:eastAsia="仿宋_GB2312" w:hAnsi="宋体" w:cs="宋体" w:hint="eastAsia"/>
                <w:kern w:val="0"/>
                <w:sz w:val="24"/>
                <w:shd w:val="clear" w:color="auto" w:fill="FFFFFF"/>
              </w:rPr>
              <w:t> </w:t>
            </w:r>
            <w:r w:rsidRPr="00836366">
              <w:rPr>
                <w:rFonts w:ascii="仿宋_GB2312" w:eastAsia="仿宋_GB2312" w:hAnsi="宋体" w:cs="宋体" w:hint="eastAsia"/>
                <w:kern w:val="0"/>
                <w:sz w:val="24"/>
                <w:shd w:val="clear" w:color="auto" w:fill="FFFFFF"/>
              </w:rPr>
              <w:t>0010-2016</w:t>
            </w:r>
          </w:p>
        </w:tc>
      </w:tr>
      <w:tr w:rsidR="003C7F30" w:rsidRPr="00836366" w:rsidTr="003C7F30">
        <w:trPr>
          <w:trHeight w:val="620"/>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15</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23" w:tgtFrame="_blank" w:history="1">
              <w:r w:rsidRPr="00836366">
                <w:rPr>
                  <w:rFonts w:ascii="仿宋_GB2312" w:eastAsia="仿宋_GB2312" w:hAnsi="宋体" w:cs="宋体" w:hint="eastAsia"/>
                  <w:color w:val="333333"/>
                  <w:kern w:val="0"/>
                  <w:sz w:val="24"/>
                </w:rPr>
                <w:t>《绿色设计产品评价技术规范 商用电磁灶》</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T/CAGP 0017-2017，</w:t>
            </w:r>
          </w:p>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 xml:space="preserve">T/CAB </w:t>
            </w:r>
            <w:r w:rsidRPr="00836366">
              <w:rPr>
                <w:rFonts w:ascii="仿宋_GB2312" w:eastAsia="仿宋_GB2312" w:hAnsi="宋体" w:cs="宋体" w:hint="eastAsia"/>
                <w:kern w:val="0"/>
                <w:sz w:val="24"/>
                <w:shd w:val="clear" w:color="auto" w:fill="FFFFFF"/>
              </w:rPr>
              <w:t> </w:t>
            </w:r>
            <w:r w:rsidRPr="00836366">
              <w:rPr>
                <w:rFonts w:ascii="仿宋_GB2312" w:eastAsia="仿宋_GB2312" w:hAnsi="宋体" w:cs="宋体" w:hint="eastAsia"/>
                <w:kern w:val="0"/>
                <w:sz w:val="24"/>
                <w:shd w:val="clear" w:color="auto" w:fill="FFFFFF"/>
              </w:rPr>
              <w:t>0017-2017</w:t>
            </w:r>
          </w:p>
        </w:tc>
      </w:tr>
      <w:tr w:rsidR="003C7F30" w:rsidRPr="00836366" w:rsidTr="003C7F30">
        <w:trPr>
          <w:trHeight w:val="620"/>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16</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24" w:tgtFrame="_blank" w:history="1">
              <w:r w:rsidRPr="00836366">
                <w:rPr>
                  <w:rFonts w:ascii="仿宋_GB2312" w:eastAsia="仿宋_GB2312" w:hAnsi="宋体" w:cs="宋体" w:hint="eastAsia"/>
                  <w:color w:val="333333"/>
                  <w:kern w:val="0"/>
                  <w:sz w:val="24"/>
                </w:rPr>
                <w:t>《绿色设计产品评价技术规范 商用厨房冰箱》</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T/CAGP 0018-2017，</w:t>
            </w:r>
          </w:p>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 xml:space="preserve">T/CAB </w:t>
            </w:r>
            <w:r w:rsidRPr="00836366">
              <w:rPr>
                <w:rFonts w:ascii="仿宋_GB2312" w:eastAsia="仿宋_GB2312" w:hAnsi="宋体" w:cs="宋体" w:hint="eastAsia"/>
                <w:kern w:val="0"/>
                <w:sz w:val="24"/>
                <w:shd w:val="clear" w:color="auto" w:fill="FFFFFF"/>
              </w:rPr>
              <w:t> </w:t>
            </w:r>
            <w:r w:rsidRPr="00836366">
              <w:rPr>
                <w:rFonts w:ascii="仿宋_GB2312" w:eastAsia="仿宋_GB2312" w:hAnsi="宋体" w:cs="宋体" w:hint="eastAsia"/>
                <w:kern w:val="0"/>
                <w:sz w:val="24"/>
                <w:shd w:val="clear" w:color="auto" w:fill="FFFFFF"/>
              </w:rPr>
              <w:t>0018-2017</w:t>
            </w:r>
          </w:p>
        </w:tc>
      </w:tr>
      <w:tr w:rsidR="003C7F30" w:rsidRPr="00836366" w:rsidTr="003C7F30">
        <w:trPr>
          <w:trHeight w:val="620"/>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17</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25" w:tgtFrame="_blank" w:history="1">
              <w:r w:rsidRPr="00836366">
                <w:rPr>
                  <w:rFonts w:ascii="仿宋_GB2312" w:eastAsia="仿宋_GB2312" w:hAnsi="宋体" w:cs="宋体" w:hint="eastAsia"/>
                  <w:color w:val="333333"/>
                  <w:kern w:val="0"/>
                  <w:sz w:val="24"/>
                </w:rPr>
                <w:t>《绿色设计产品评价技术规范 商用电热开水器》</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T/CAGP 0019-2017，</w:t>
            </w:r>
          </w:p>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 xml:space="preserve">T/CAB </w:t>
            </w:r>
            <w:r w:rsidRPr="00836366">
              <w:rPr>
                <w:rFonts w:ascii="仿宋_GB2312" w:eastAsia="仿宋_GB2312" w:hAnsi="宋体" w:cs="宋体" w:hint="eastAsia"/>
                <w:kern w:val="0"/>
                <w:sz w:val="24"/>
                <w:shd w:val="clear" w:color="auto" w:fill="FFFFFF"/>
              </w:rPr>
              <w:t> </w:t>
            </w:r>
            <w:r w:rsidRPr="00836366">
              <w:rPr>
                <w:rFonts w:ascii="仿宋_GB2312" w:eastAsia="仿宋_GB2312" w:hAnsi="宋体" w:cs="宋体" w:hint="eastAsia"/>
                <w:kern w:val="0"/>
                <w:sz w:val="24"/>
                <w:shd w:val="clear" w:color="auto" w:fill="FFFFFF"/>
              </w:rPr>
              <w:t>0019-2017</w:t>
            </w:r>
          </w:p>
        </w:tc>
      </w:tr>
      <w:tr w:rsidR="003C7F30" w:rsidRPr="00836366" w:rsidTr="003C7F30">
        <w:trPr>
          <w:trHeight w:val="620"/>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18</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26" w:tgtFrame="_blank" w:history="1">
              <w:r w:rsidRPr="00836366">
                <w:rPr>
                  <w:rFonts w:ascii="仿宋_GB2312" w:eastAsia="仿宋_GB2312" w:hAnsi="宋体" w:cs="宋体" w:hint="eastAsia"/>
                  <w:color w:val="333333"/>
                  <w:kern w:val="0"/>
                  <w:sz w:val="24"/>
                </w:rPr>
                <w:t>《绿色设计产品评价技术规范 生活用纸》</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T/CAGP 0020-2017，</w:t>
            </w:r>
          </w:p>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 xml:space="preserve">T/CAB </w:t>
            </w:r>
            <w:r w:rsidRPr="00836366">
              <w:rPr>
                <w:rFonts w:ascii="仿宋_GB2312" w:eastAsia="仿宋_GB2312" w:hAnsi="宋体" w:cs="宋体" w:hint="eastAsia"/>
                <w:kern w:val="0"/>
                <w:sz w:val="24"/>
                <w:shd w:val="clear" w:color="auto" w:fill="FFFFFF"/>
              </w:rPr>
              <w:t> </w:t>
            </w:r>
            <w:r w:rsidRPr="00836366">
              <w:rPr>
                <w:rFonts w:ascii="仿宋_GB2312" w:eastAsia="仿宋_GB2312" w:hAnsi="宋体" w:cs="宋体" w:hint="eastAsia"/>
                <w:kern w:val="0"/>
                <w:sz w:val="24"/>
                <w:shd w:val="clear" w:color="auto" w:fill="FFFFFF"/>
              </w:rPr>
              <w:t>0020-2017</w:t>
            </w:r>
          </w:p>
        </w:tc>
      </w:tr>
      <w:tr w:rsidR="003C7F30" w:rsidRPr="00836366" w:rsidTr="003C7F30">
        <w:trPr>
          <w:trHeight w:val="620"/>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lastRenderedPageBreak/>
              <w:t>19</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27" w:tgtFrame="_blank" w:history="1">
              <w:r w:rsidRPr="00836366">
                <w:rPr>
                  <w:rFonts w:ascii="仿宋_GB2312" w:eastAsia="仿宋_GB2312" w:hAnsi="宋体" w:cs="宋体" w:hint="eastAsia"/>
                  <w:color w:val="333333"/>
                  <w:kern w:val="0"/>
                  <w:sz w:val="24"/>
                </w:rPr>
                <w:t>《绿色设计产品评价技术规范 智能坐便器》</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T/CAGP 0021-2017，</w:t>
            </w:r>
          </w:p>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 xml:space="preserve">T/CAB </w:t>
            </w:r>
            <w:r w:rsidRPr="00836366">
              <w:rPr>
                <w:rFonts w:ascii="仿宋_GB2312" w:eastAsia="仿宋_GB2312" w:hAnsi="宋体" w:cs="宋体" w:hint="eastAsia"/>
                <w:kern w:val="0"/>
                <w:sz w:val="24"/>
                <w:shd w:val="clear" w:color="auto" w:fill="FFFFFF"/>
              </w:rPr>
              <w:t> </w:t>
            </w:r>
            <w:r w:rsidRPr="00836366">
              <w:rPr>
                <w:rFonts w:ascii="仿宋_GB2312" w:eastAsia="仿宋_GB2312" w:hAnsi="宋体" w:cs="宋体" w:hint="eastAsia"/>
                <w:kern w:val="0"/>
                <w:sz w:val="24"/>
                <w:shd w:val="clear" w:color="auto" w:fill="FFFFFF"/>
              </w:rPr>
              <w:t>0021-2017</w:t>
            </w:r>
          </w:p>
        </w:tc>
      </w:tr>
      <w:tr w:rsidR="003C7F30" w:rsidRPr="00836366" w:rsidTr="003C7F30">
        <w:trPr>
          <w:trHeight w:val="620"/>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20</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28" w:tgtFrame="_blank" w:history="1">
              <w:r w:rsidRPr="00836366">
                <w:rPr>
                  <w:rFonts w:ascii="仿宋_GB2312" w:eastAsia="仿宋_GB2312" w:hAnsi="宋体" w:cs="宋体" w:hint="eastAsia"/>
                  <w:color w:val="333333"/>
                  <w:kern w:val="0"/>
                  <w:sz w:val="24"/>
                </w:rPr>
                <w:t>《绿色设计产品评价技术规范 铅酸蓄电池》</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T/CAGP 0022-2017，</w:t>
            </w:r>
          </w:p>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 xml:space="preserve">T/CAB </w:t>
            </w:r>
            <w:r w:rsidRPr="00836366">
              <w:rPr>
                <w:rFonts w:ascii="仿宋_GB2312" w:eastAsia="仿宋_GB2312" w:hAnsi="宋体" w:cs="宋体" w:hint="eastAsia"/>
                <w:kern w:val="0"/>
                <w:sz w:val="24"/>
                <w:shd w:val="clear" w:color="auto" w:fill="FFFFFF"/>
              </w:rPr>
              <w:t> </w:t>
            </w:r>
            <w:r w:rsidRPr="00836366">
              <w:rPr>
                <w:rFonts w:ascii="仿宋_GB2312" w:eastAsia="仿宋_GB2312" w:hAnsi="宋体" w:cs="宋体" w:hint="eastAsia"/>
                <w:kern w:val="0"/>
                <w:sz w:val="24"/>
                <w:shd w:val="clear" w:color="auto" w:fill="FFFFFF"/>
              </w:rPr>
              <w:t>0022-2017</w:t>
            </w:r>
          </w:p>
        </w:tc>
      </w:tr>
      <w:tr w:rsidR="003C7F30" w:rsidRPr="00836366" w:rsidTr="003C7F30">
        <w:trPr>
          <w:trHeight w:val="620"/>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21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29" w:tgtFrame="_blank" w:history="1">
              <w:r w:rsidRPr="00836366">
                <w:rPr>
                  <w:rFonts w:ascii="仿宋_GB2312" w:eastAsia="仿宋_GB2312" w:hAnsi="宋体" w:cs="宋体" w:hint="eastAsia"/>
                  <w:color w:val="333333"/>
                  <w:kern w:val="0"/>
                  <w:sz w:val="24"/>
                </w:rPr>
                <w:t>《绿色设计产品评价技术规范 标牌》</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T/CAGP 0023-2017，</w:t>
            </w:r>
          </w:p>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 xml:space="preserve">T/CAB </w:t>
            </w:r>
            <w:r w:rsidRPr="00836366">
              <w:rPr>
                <w:rFonts w:ascii="仿宋_GB2312" w:eastAsia="仿宋_GB2312" w:hAnsi="宋体" w:cs="宋体" w:hint="eastAsia"/>
                <w:kern w:val="0"/>
                <w:sz w:val="24"/>
                <w:shd w:val="clear" w:color="auto" w:fill="FFFFFF"/>
              </w:rPr>
              <w:t> </w:t>
            </w:r>
            <w:r w:rsidRPr="00836366">
              <w:rPr>
                <w:rFonts w:ascii="仿宋_GB2312" w:eastAsia="仿宋_GB2312" w:hAnsi="宋体" w:cs="宋体" w:hint="eastAsia"/>
                <w:kern w:val="0"/>
                <w:sz w:val="24"/>
                <w:shd w:val="clear" w:color="auto" w:fill="FFFFFF"/>
              </w:rPr>
              <w:t>0023-2017</w:t>
            </w:r>
          </w:p>
        </w:tc>
      </w:tr>
      <w:tr w:rsidR="003C7F30" w:rsidRPr="00836366" w:rsidTr="003C7F30">
        <w:trPr>
          <w:trHeight w:val="620"/>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22</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30" w:tgtFrame="_blank" w:history="1">
              <w:r w:rsidRPr="00836366">
                <w:rPr>
                  <w:rFonts w:ascii="仿宋_GB2312" w:eastAsia="仿宋_GB2312" w:hAnsi="宋体" w:cs="宋体" w:hint="eastAsia"/>
                  <w:color w:val="333333"/>
                  <w:kern w:val="0"/>
                  <w:sz w:val="24"/>
                </w:rPr>
                <w:t>《绿色设计产品评价技术规范 丝绸（蚕丝）制品》</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T/CAGP 0024-2017，</w:t>
            </w:r>
          </w:p>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 xml:space="preserve">T/CAB </w:t>
            </w:r>
            <w:r w:rsidRPr="00836366">
              <w:rPr>
                <w:rFonts w:ascii="仿宋_GB2312" w:eastAsia="仿宋_GB2312" w:hAnsi="宋体" w:cs="宋体" w:hint="eastAsia"/>
                <w:kern w:val="0"/>
                <w:sz w:val="24"/>
                <w:shd w:val="clear" w:color="auto" w:fill="FFFFFF"/>
              </w:rPr>
              <w:t> </w:t>
            </w:r>
            <w:r w:rsidRPr="00836366">
              <w:rPr>
                <w:rFonts w:ascii="仿宋_GB2312" w:eastAsia="仿宋_GB2312" w:hAnsi="宋体" w:cs="宋体" w:hint="eastAsia"/>
                <w:kern w:val="0"/>
                <w:sz w:val="24"/>
                <w:shd w:val="clear" w:color="auto" w:fill="FFFFFF"/>
              </w:rPr>
              <w:t>0024-2017</w:t>
            </w:r>
          </w:p>
        </w:tc>
      </w:tr>
      <w:tr w:rsidR="003C7F30" w:rsidRPr="00836366" w:rsidTr="003C7F30">
        <w:trPr>
          <w:trHeight w:val="620"/>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23</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31" w:tgtFrame="_blank" w:history="1">
              <w:r w:rsidRPr="00836366">
                <w:rPr>
                  <w:rFonts w:ascii="仿宋_GB2312" w:eastAsia="仿宋_GB2312" w:hAnsi="宋体" w:cs="宋体" w:hint="eastAsia"/>
                  <w:color w:val="333333"/>
                  <w:kern w:val="0"/>
                  <w:sz w:val="24"/>
                </w:rPr>
                <w:t>《绿色设计产品评价技术规范 羊绒针织制品》</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T/CAGP 0025-2017，</w:t>
            </w:r>
          </w:p>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T/CAB</w:t>
            </w:r>
            <w:r w:rsidRPr="00836366">
              <w:rPr>
                <w:rFonts w:ascii="仿宋_GB2312" w:eastAsia="仿宋_GB2312" w:hAnsi="宋体" w:cs="宋体" w:hint="eastAsia"/>
                <w:kern w:val="0"/>
                <w:sz w:val="24"/>
                <w:shd w:val="clear" w:color="auto" w:fill="FFFFFF"/>
              </w:rPr>
              <w:t>  </w:t>
            </w:r>
            <w:r w:rsidRPr="00836366">
              <w:rPr>
                <w:rFonts w:ascii="仿宋_GB2312" w:eastAsia="仿宋_GB2312" w:hAnsi="宋体" w:cs="宋体" w:hint="eastAsia"/>
                <w:kern w:val="0"/>
                <w:sz w:val="24"/>
                <w:shd w:val="clear" w:color="auto" w:fill="FFFFFF"/>
              </w:rPr>
              <w:t>0025-2017</w:t>
            </w:r>
          </w:p>
        </w:tc>
      </w:tr>
      <w:tr w:rsidR="003C7F30" w:rsidRPr="00836366" w:rsidTr="003C7F30">
        <w:trPr>
          <w:trHeight w:val="346"/>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24</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32" w:tgtFrame="_blank" w:history="1">
              <w:r w:rsidRPr="00836366">
                <w:rPr>
                  <w:rFonts w:ascii="仿宋_GB2312" w:eastAsia="仿宋_GB2312" w:hAnsi="宋体" w:cs="宋体" w:hint="eastAsia"/>
                  <w:color w:val="333333"/>
                  <w:kern w:val="0"/>
                  <w:sz w:val="24"/>
                </w:rPr>
                <w:t>《绿色设计产品评价技术规范 光网络终端》</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YDB 192-2017</w:t>
            </w:r>
          </w:p>
        </w:tc>
      </w:tr>
      <w:tr w:rsidR="003C7F30" w:rsidRPr="00836366" w:rsidTr="003C7F30">
        <w:trPr>
          <w:trHeight w:val="328"/>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25</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33" w:tgtFrame="_blank" w:history="1">
              <w:r w:rsidRPr="00836366">
                <w:rPr>
                  <w:rFonts w:ascii="仿宋_GB2312" w:eastAsia="仿宋_GB2312" w:hAnsi="宋体" w:cs="宋体" w:hint="eastAsia"/>
                  <w:color w:val="333333"/>
                  <w:kern w:val="0"/>
                  <w:sz w:val="24"/>
                </w:rPr>
                <w:t>《绿色设计产品评价技术规范 以太网交换机》</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YDB 193-2017</w:t>
            </w:r>
          </w:p>
        </w:tc>
      </w:tr>
      <w:tr w:rsidR="003C7F30" w:rsidRPr="00836366" w:rsidTr="003C7F30">
        <w:trPr>
          <w:trHeight w:val="355"/>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26</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34" w:tgtFrame="_blank" w:history="1">
              <w:r w:rsidRPr="00836366">
                <w:rPr>
                  <w:rFonts w:ascii="仿宋_GB2312" w:eastAsia="仿宋_GB2312" w:hAnsi="宋体" w:cs="宋体" w:hint="eastAsia"/>
                  <w:color w:val="333333"/>
                  <w:kern w:val="0"/>
                  <w:sz w:val="24"/>
                </w:rPr>
                <w:t>《绿色设计产品评价技术规范 电水壶》</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T/CEEIA 275-2017</w:t>
            </w:r>
          </w:p>
        </w:tc>
      </w:tr>
      <w:tr w:rsidR="003C7F30" w:rsidRPr="00836366" w:rsidTr="003C7F30">
        <w:trPr>
          <w:trHeight w:val="328"/>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27</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35" w:tgtFrame="_blank" w:history="1">
              <w:r w:rsidRPr="00836366">
                <w:rPr>
                  <w:rFonts w:ascii="仿宋_GB2312" w:eastAsia="仿宋_GB2312" w:hAnsi="宋体" w:cs="宋体" w:hint="eastAsia"/>
                  <w:color w:val="333333"/>
                  <w:kern w:val="0"/>
                  <w:sz w:val="24"/>
                </w:rPr>
                <w:t>《绿色设计产品评价技术规范 扫地机器人》</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T/CEEIA 276-2017</w:t>
            </w:r>
          </w:p>
        </w:tc>
      </w:tr>
      <w:tr w:rsidR="003C7F30" w:rsidRPr="00836366" w:rsidTr="003C7F30">
        <w:trPr>
          <w:trHeight w:val="328"/>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28</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36" w:tgtFrame="_blank" w:history="1">
              <w:r w:rsidRPr="00836366">
                <w:rPr>
                  <w:rFonts w:ascii="仿宋_GB2312" w:eastAsia="仿宋_GB2312" w:hAnsi="宋体" w:cs="宋体" w:hint="eastAsia"/>
                  <w:color w:val="333333"/>
                  <w:kern w:val="0"/>
                  <w:sz w:val="24"/>
                </w:rPr>
                <w:t>《绿色设计产品评价技术规范 新风系统》</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T/CEEIA 277-2017</w:t>
            </w:r>
          </w:p>
        </w:tc>
      </w:tr>
      <w:tr w:rsidR="003C7F30" w:rsidRPr="00836366" w:rsidTr="003C7F30">
        <w:trPr>
          <w:trHeight w:val="337"/>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29</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37" w:tgtFrame="_blank" w:history="1">
              <w:r w:rsidRPr="00836366">
                <w:rPr>
                  <w:rFonts w:ascii="仿宋_GB2312" w:eastAsia="仿宋_GB2312" w:hAnsi="宋体" w:cs="宋体" w:hint="eastAsia"/>
                  <w:color w:val="333333"/>
                  <w:kern w:val="0"/>
                  <w:sz w:val="24"/>
                </w:rPr>
                <w:t>《绿色设计产品评价技术规范 智能马桶盖》</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T/CEEIA 278-2017</w:t>
            </w:r>
          </w:p>
        </w:tc>
      </w:tr>
      <w:tr w:rsidR="003C7F30" w:rsidRPr="00836366" w:rsidTr="003C7F30">
        <w:trPr>
          <w:trHeight w:val="346"/>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30</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38" w:tgtFrame="_blank" w:history="1">
              <w:r w:rsidRPr="00836366">
                <w:rPr>
                  <w:rFonts w:ascii="仿宋_GB2312" w:eastAsia="仿宋_GB2312" w:hAnsi="宋体" w:cs="宋体" w:hint="eastAsia"/>
                  <w:color w:val="333333"/>
                  <w:kern w:val="0"/>
                  <w:sz w:val="24"/>
                </w:rPr>
                <w:t>《绿色设计产品评价技术规范 室内加热器》</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T/CEEIA 279-2017</w:t>
            </w:r>
          </w:p>
        </w:tc>
      </w:tr>
      <w:tr w:rsidR="003C7F30" w:rsidRPr="00836366" w:rsidTr="003C7F30">
        <w:trPr>
          <w:trHeight w:val="346"/>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31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39" w:tgtFrame="_blank" w:history="1">
              <w:r w:rsidRPr="00836366">
                <w:rPr>
                  <w:rFonts w:ascii="仿宋_GB2312" w:eastAsia="仿宋_GB2312" w:hAnsi="宋体" w:cs="宋体" w:hint="eastAsia"/>
                  <w:color w:val="333333"/>
                  <w:kern w:val="0"/>
                  <w:sz w:val="24"/>
                </w:rPr>
                <w:t>《绿色设计产品评价技术规范 水性建筑涂料》</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T/CPCIF 0001-2017</w:t>
            </w:r>
          </w:p>
        </w:tc>
      </w:tr>
      <w:tr w:rsidR="003C7F30" w:rsidRPr="00836366" w:rsidTr="003C7F30">
        <w:trPr>
          <w:trHeight w:val="346"/>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32</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40" w:tgtFrame="_blank" w:history="1">
              <w:r w:rsidRPr="00836366">
                <w:rPr>
                  <w:rFonts w:ascii="仿宋_GB2312" w:eastAsia="仿宋_GB2312" w:hAnsi="宋体" w:cs="宋体" w:hint="eastAsia"/>
                  <w:color w:val="333333"/>
                  <w:kern w:val="0"/>
                  <w:sz w:val="24"/>
                </w:rPr>
                <w:t>《绿色设计产品评价规范 厨房厨具用不锈钢》</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rPr>
              <w:t>T/SSEA 0010-2018</w:t>
            </w:r>
          </w:p>
        </w:tc>
      </w:tr>
      <w:tr w:rsidR="003C7F30" w:rsidRPr="00836366" w:rsidTr="003C7F30">
        <w:trPr>
          <w:trHeight w:val="346"/>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33</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41" w:tgtFrame="_blank" w:history="1">
              <w:r w:rsidRPr="00836366">
                <w:rPr>
                  <w:rFonts w:ascii="仿宋_GB2312" w:eastAsia="仿宋_GB2312" w:hAnsi="宋体" w:cs="宋体" w:hint="eastAsia"/>
                  <w:color w:val="333333"/>
                  <w:kern w:val="0"/>
                  <w:sz w:val="24"/>
                </w:rPr>
                <w:t>《绿色设计产品评价技术规范 锂离子电池》</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T/CEEIA 280-2017</w:t>
            </w:r>
          </w:p>
        </w:tc>
      </w:tr>
      <w:tr w:rsidR="003C7F30" w:rsidRPr="00836366" w:rsidTr="003C7F30">
        <w:trPr>
          <w:trHeight w:val="447"/>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34</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42" w:tgtFrame="_blank" w:history="1">
              <w:r w:rsidRPr="00836366">
                <w:rPr>
                  <w:rFonts w:ascii="仿宋_GB2312" w:eastAsia="仿宋_GB2312" w:hAnsi="宋体" w:cs="宋体" w:hint="eastAsia"/>
                  <w:color w:val="333333"/>
                  <w:kern w:val="0"/>
                  <w:sz w:val="24"/>
                </w:rPr>
                <w:t>《绿色设计产品评价技术规范 打印机及多功能一</w:t>
              </w:r>
              <w:r w:rsidRPr="00836366">
                <w:rPr>
                  <w:rFonts w:ascii="仿宋_GB2312" w:eastAsia="仿宋_GB2312" w:hAnsi="宋体" w:cs="宋体" w:hint="eastAsia"/>
                  <w:color w:val="333333"/>
                  <w:kern w:val="0"/>
                  <w:sz w:val="24"/>
                </w:rPr>
                <w:lastRenderedPageBreak/>
                <w:t>体机》</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rPr>
              <w:lastRenderedPageBreak/>
              <w:t>T/CESA 1017-2018</w:t>
            </w:r>
          </w:p>
        </w:tc>
      </w:tr>
      <w:tr w:rsidR="003C7F30" w:rsidRPr="00836366" w:rsidTr="003C7F30">
        <w:trPr>
          <w:trHeight w:val="346"/>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lastRenderedPageBreak/>
              <w:t>35</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43" w:tgtFrame="_blank" w:history="1">
              <w:r w:rsidRPr="00836366">
                <w:rPr>
                  <w:rFonts w:ascii="仿宋_GB2312" w:eastAsia="仿宋_GB2312" w:hAnsi="宋体" w:cs="宋体" w:hint="eastAsia"/>
                  <w:color w:val="333333"/>
                  <w:kern w:val="0"/>
                  <w:sz w:val="24"/>
                </w:rPr>
                <w:t>《绿色设计产品评价技术规范 电视机》</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rPr>
              <w:t>T/CESA 1018-2018</w:t>
            </w:r>
          </w:p>
        </w:tc>
      </w:tr>
      <w:tr w:rsidR="003C7F30" w:rsidRPr="00836366" w:rsidTr="003C7F30">
        <w:trPr>
          <w:trHeight w:val="346"/>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36</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44" w:tgtFrame="_blank" w:history="1">
              <w:r w:rsidRPr="00836366">
                <w:rPr>
                  <w:rFonts w:ascii="仿宋_GB2312" w:eastAsia="仿宋_GB2312" w:hAnsi="宋体" w:cs="宋体" w:hint="eastAsia"/>
                  <w:color w:val="333333"/>
                  <w:kern w:val="0"/>
                  <w:sz w:val="24"/>
                </w:rPr>
                <w:t>《绿色设计产品评价技术规范 微型计算机》</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rPr>
              <w:t>T/CESA 1019-2018</w:t>
            </w:r>
          </w:p>
        </w:tc>
      </w:tr>
      <w:tr w:rsidR="003C7F30" w:rsidRPr="00836366" w:rsidTr="003C7F30">
        <w:trPr>
          <w:trHeight w:val="447"/>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37</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45" w:tgtFrame="_blank" w:history="1">
              <w:r w:rsidRPr="00836366">
                <w:rPr>
                  <w:rFonts w:ascii="仿宋_GB2312" w:eastAsia="仿宋_GB2312" w:hAnsi="宋体" w:cs="宋体" w:hint="eastAsia"/>
                  <w:color w:val="333333"/>
                  <w:kern w:val="0"/>
                  <w:sz w:val="24"/>
                </w:rPr>
                <w:t>《绿色设计产品评价技术规范 智能终端 平板电脑》</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rPr>
              <w:t>T/CESA 1020-2018</w:t>
            </w:r>
          </w:p>
        </w:tc>
      </w:tr>
      <w:tr w:rsidR="003C7F30" w:rsidRPr="00836366" w:rsidTr="003C7F30">
        <w:trPr>
          <w:trHeight w:val="447"/>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38</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46" w:tgtFrame="_blank" w:history="1">
              <w:r w:rsidRPr="00836366">
                <w:rPr>
                  <w:rFonts w:ascii="仿宋_GB2312" w:eastAsia="仿宋_GB2312" w:hAnsi="宋体" w:cs="宋体" w:hint="eastAsia"/>
                  <w:color w:val="333333"/>
                  <w:kern w:val="0"/>
                  <w:sz w:val="24"/>
                </w:rPr>
                <w:t>《绿色设计产品评价技术规范 汽车产品M1类传统能源车》</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rPr>
              <w:t>TCMIF 16-2017</w:t>
            </w:r>
          </w:p>
        </w:tc>
      </w:tr>
      <w:tr w:rsidR="003C7F30" w:rsidRPr="00836366" w:rsidTr="003C7F30">
        <w:trPr>
          <w:trHeight w:val="346"/>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39</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47" w:tgtFrame="_blank" w:history="1">
              <w:r w:rsidRPr="00836366">
                <w:rPr>
                  <w:rFonts w:ascii="仿宋_GB2312" w:eastAsia="仿宋_GB2312" w:hAnsi="宋体" w:cs="宋体" w:hint="eastAsia"/>
                  <w:color w:val="333333"/>
                  <w:kern w:val="0"/>
                  <w:sz w:val="24"/>
                </w:rPr>
                <w:t>《绿色设计产品评价技术规范 移动通信终端》</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YDB 194-2017</w:t>
            </w:r>
          </w:p>
        </w:tc>
      </w:tr>
      <w:tr w:rsidR="003C7F30" w:rsidRPr="00836366" w:rsidTr="003C7F30">
        <w:trPr>
          <w:trHeight w:val="620"/>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40</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48" w:tgtFrame="_blank" w:history="1">
              <w:r w:rsidRPr="00836366">
                <w:rPr>
                  <w:rFonts w:ascii="仿宋_GB2312" w:eastAsia="仿宋_GB2312" w:hAnsi="宋体" w:cs="宋体" w:hint="eastAsia"/>
                  <w:color w:val="333333"/>
                  <w:kern w:val="0"/>
                  <w:sz w:val="24"/>
                </w:rPr>
                <w:t>《绿色设计产品评价技术规范 稀土钢》</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T/CAGP 0026-2018，</w:t>
            </w:r>
          </w:p>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 xml:space="preserve">T/CAB </w:t>
            </w:r>
            <w:r w:rsidRPr="00836366">
              <w:rPr>
                <w:rFonts w:ascii="仿宋_GB2312" w:eastAsia="仿宋_GB2312" w:hAnsi="宋体" w:cs="宋体" w:hint="eastAsia"/>
                <w:kern w:val="0"/>
                <w:sz w:val="24"/>
                <w:shd w:val="clear" w:color="auto" w:fill="FFFFFF"/>
              </w:rPr>
              <w:t> </w:t>
            </w:r>
            <w:r w:rsidRPr="00836366">
              <w:rPr>
                <w:rFonts w:ascii="仿宋_GB2312" w:eastAsia="仿宋_GB2312" w:hAnsi="宋体" w:cs="宋体" w:hint="eastAsia"/>
                <w:kern w:val="0"/>
                <w:sz w:val="24"/>
                <w:shd w:val="clear" w:color="auto" w:fill="FFFFFF"/>
              </w:rPr>
              <w:t>0026-2018</w:t>
            </w:r>
          </w:p>
        </w:tc>
      </w:tr>
      <w:tr w:rsidR="003C7F30" w:rsidRPr="00836366" w:rsidTr="003C7F30">
        <w:trPr>
          <w:trHeight w:val="620"/>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41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49" w:tgtFrame="_blank" w:history="1">
              <w:r w:rsidRPr="00836366">
                <w:rPr>
                  <w:rFonts w:ascii="仿宋_GB2312" w:eastAsia="仿宋_GB2312" w:hAnsi="宋体" w:cs="宋体" w:hint="eastAsia"/>
                  <w:color w:val="333333"/>
                  <w:kern w:val="0"/>
                  <w:sz w:val="24"/>
                </w:rPr>
                <w:t>《绿色设计产品评价技术规范 铁精矿（露天开采）》</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T/CAGP 0027-2018，</w:t>
            </w:r>
          </w:p>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 xml:space="preserve">T/CAB </w:t>
            </w:r>
            <w:r w:rsidRPr="00836366">
              <w:rPr>
                <w:rFonts w:ascii="仿宋_GB2312" w:eastAsia="仿宋_GB2312" w:hAnsi="宋体" w:cs="宋体" w:hint="eastAsia"/>
                <w:kern w:val="0"/>
                <w:sz w:val="24"/>
                <w:shd w:val="clear" w:color="auto" w:fill="FFFFFF"/>
              </w:rPr>
              <w:t> </w:t>
            </w:r>
            <w:r w:rsidRPr="00836366">
              <w:rPr>
                <w:rFonts w:ascii="仿宋_GB2312" w:eastAsia="仿宋_GB2312" w:hAnsi="宋体" w:cs="宋体" w:hint="eastAsia"/>
                <w:kern w:val="0"/>
                <w:sz w:val="24"/>
                <w:shd w:val="clear" w:color="auto" w:fill="FFFFFF"/>
              </w:rPr>
              <w:t>0027-2018</w:t>
            </w:r>
          </w:p>
        </w:tc>
      </w:tr>
      <w:tr w:rsidR="003C7F30" w:rsidRPr="00836366" w:rsidTr="003C7F30">
        <w:trPr>
          <w:trHeight w:val="620"/>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42</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50" w:tgtFrame="_blank" w:history="1">
              <w:r w:rsidRPr="00836366">
                <w:rPr>
                  <w:rFonts w:ascii="仿宋_GB2312" w:eastAsia="仿宋_GB2312" w:hAnsi="宋体" w:cs="宋体" w:hint="eastAsia"/>
                  <w:color w:val="333333"/>
                  <w:kern w:val="0"/>
                  <w:sz w:val="24"/>
                </w:rPr>
                <w:t>《绿色设计产品评价技术规范 烧结钕铁硼永磁材料》</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T/CAGP 0028-2018，</w:t>
            </w:r>
          </w:p>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 xml:space="preserve">T/CAB </w:t>
            </w:r>
            <w:r w:rsidRPr="00836366">
              <w:rPr>
                <w:rFonts w:ascii="仿宋_GB2312" w:eastAsia="仿宋_GB2312" w:hAnsi="宋体" w:cs="宋体" w:hint="eastAsia"/>
                <w:kern w:val="0"/>
                <w:sz w:val="24"/>
                <w:shd w:val="clear" w:color="auto" w:fill="FFFFFF"/>
              </w:rPr>
              <w:t> </w:t>
            </w:r>
            <w:r w:rsidRPr="00836366">
              <w:rPr>
                <w:rFonts w:ascii="仿宋_GB2312" w:eastAsia="仿宋_GB2312" w:hAnsi="宋体" w:cs="宋体" w:hint="eastAsia"/>
                <w:kern w:val="0"/>
                <w:sz w:val="24"/>
                <w:shd w:val="clear" w:color="auto" w:fill="FFFFFF"/>
              </w:rPr>
              <w:t>0028-2018</w:t>
            </w:r>
          </w:p>
        </w:tc>
      </w:tr>
      <w:tr w:rsidR="003C7F30" w:rsidRPr="00836366" w:rsidTr="003C7F30">
        <w:trPr>
          <w:trHeight w:val="346"/>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43</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51" w:tgtFrame="_blank" w:history="1">
              <w:r w:rsidRPr="00836366">
                <w:rPr>
                  <w:rFonts w:ascii="仿宋_GB2312" w:eastAsia="仿宋_GB2312" w:hAnsi="宋体" w:cs="宋体" w:hint="eastAsia"/>
                  <w:color w:val="333333"/>
                  <w:kern w:val="0"/>
                  <w:sz w:val="24"/>
                </w:rPr>
                <w:t>《绿色设计产品评价技术规范 金属切削机床》</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T/CMIF 14-2017</w:t>
            </w:r>
          </w:p>
        </w:tc>
      </w:tr>
      <w:tr w:rsidR="003C7F30" w:rsidRPr="00836366" w:rsidTr="003C7F30">
        <w:trPr>
          <w:trHeight w:val="346"/>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44</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52" w:tgtFrame="_blank" w:history="1">
              <w:r w:rsidRPr="00836366">
                <w:rPr>
                  <w:rFonts w:ascii="仿宋_GB2312" w:eastAsia="仿宋_GB2312" w:hAnsi="宋体" w:cs="宋体" w:hint="eastAsia"/>
                  <w:color w:val="333333"/>
                  <w:kern w:val="0"/>
                  <w:sz w:val="24"/>
                </w:rPr>
                <w:t>《绿色设计产品评价技术规范 装载机》</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T/CMIF 15-2017</w:t>
            </w:r>
          </w:p>
        </w:tc>
      </w:tr>
      <w:tr w:rsidR="003C7F30" w:rsidRPr="00836366" w:rsidTr="003C7F30">
        <w:trPr>
          <w:trHeight w:val="346"/>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45</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91" w:lineRule="atLeast"/>
              <w:jc w:val="center"/>
              <w:rPr>
                <w:rFonts w:ascii="宋体" w:hAnsi="宋体" w:cs="宋体"/>
                <w:kern w:val="0"/>
                <w:sz w:val="24"/>
              </w:rPr>
            </w:pPr>
            <w:hyperlink r:id="rId53" w:tgtFrame="_blank" w:history="1">
              <w:r w:rsidRPr="00836366">
                <w:rPr>
                  <w:rFonts w:ascii="仿宋_GB2312" w:eastAsia="仿宋_GB2312" w:hAnsi="宋体" w:cs="宋体" w:hint="eastAsia"/>
                  <w:color w:val="333333"/>
                  <w:kern w:val="0"/>
                  <w:sz w:val="24"/>
                </w:rPr>
                <w:t>《绿色设计产品评价技术规范 内燃机》</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T/CMIF 16-2017</w:t>
            </w:r>
          </w:p>
        </w:tc>
      </w:tr>
      <w:tr w:rsidR="003C7F30" w:rsidRPr="00836366" w:rsidTr="003C7F30">
        <w:trPr>
          <w:trHeight w:val="346"/>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46</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hyperlink r:id="rId54" w:tgtFrame="_blank" w:history="1">
              <w:r w:rsidRPr="00836366">
                <w:rPr>
                  <w:rFonts w:ascii="仿宋_GB2312" w:eastAsia="仿宋_GB2312" w:hAnsi="宋体" w:cs="宋体" w:hint="eastAsia"/>
                  <w:color w:val="333333"/>
                  <w:kern w:val="0"/>
                  <w:sz w:val="24"/>
                </w:rPr>
                <w:t>《绿色设计产品评价技术规范 锑锭》</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T/CNIA 0004-2018</w:t>
            </w:r>
          </w:p>
        </w:tc>
      </w:tr>
      <w:tr w:rsidR="003C7F30" w:rsidRPr="00836366" w:rsidTr="003C7F30">
        <w:trPr>
          <w:trHeight w:val="447"/>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47</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hyperlink r:id="rId55" w:tgtFrame="_blank" w:history="1">
              <w:r w:rsidRPr="00836366">
                <w:rPr>
                  <w:rFonts w:ascii="仿宋_GB2312" w:eastAsia="仿宋_GB2312" w:hAnsi="宋体" w:cs="宋体" w:hint="eastAsia"/>
                  <w:color w:val="333333"/>
                  <w:kern w:val="0"/>
                  <w:sz w:val="24"/>
                </w:rPr>
                <w:t>《绿色设计产品评价技术规范 稀土湿法冶炼分离产品》</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T/CNIA 0005-2018</w:t>
            </w:r>
          </w:p>
        </w:tc>
      </w:tr>
      <w:tr w:rsidR="003C7F30" w:rsidRPr="00836366" w:rsidTr="003C7F30">
        <w:trPr>
          <w:trHeight w:val="346"/>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48</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hyperlink r:id="rId56" w:tgtFrame="_blank" w:history="1">
              <w:r w:rsidRPr="00836366">
                <w:rPr>
                  <w:rFonts w:ascii="仿宋_GB2312" w:eastAsia="仿宋_GB2312" w:hAnsi="宋体" w:cs="宋体" w:hint="eastAsia"/>
                  <w:color w:val="333333"/>
                  <w:kern w:val="0"/>
                  <w:sz w:val="24"/>
                </w:rPr>
                <w:t>《绿色设计产品评价技术规范 汽车轮胎》</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TCPCIF/</w:t>
            </w:r>
            <w:r w:rsidRPr="00836366">
              <w:rPr>
                <w:rFonts w:ascii="仿宋_GB2312" w:eastAsia="仿宋_GB2312" w:hAnsi="宋体" w:cs="宋体" w:hint="eastAsia"/>
                <w:kern w:val="0"/>
                <w:sz w:val="24"/>
                <w:shd w:val="clear" w:color="auto" w:fill="FFFFFF"/>
              </w:rPr>
              <w:t> </w:t>
            </w:r>
            <w:r w:rsidRPr="00836366">
              <w:rPr>
                <w:rFonts w:ascii="仿宋_GB2312" w:eastAsia="仿宋_GB2312" w:hAnsi="宋体" w:cs="宋体" w:hint="eastAsia"/>
                <w:kern w:val="0"/>
                <w:sz w:val="24"/>
                <w:shd w:val="clear" w:color="auto" w:fill="FFFFFF"/>
              </w:rPr>
              <w:t>0011-2018</w:t>
            </w:r>
          </w:p>
        </w:tc>
      </w:tr>
      <w:tr w:rsidR="003C7F30" w:rsidRPr="00836366" w:rsidTr="003C7F30">
        <w:trPr>
          <w:trHeight w:val="346"/>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lastRenderedPageBreak/>
              <w:t>49</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hyperlink r:id="rId57" w:tgtFrame="_blank" w:history="1">
              <w:r w:rsidRPr="00836366">
                <w:rPr>
                  <w:rFonts w:ascii="仿宋_GB2312" w:eastAsia="仿宋_GB2312" w:hAnsi="宋体" w:cs="宋体" w:hint="eastAsia"/>
                  <w:color w:val="333333"/>
                  <w:kern w:val="0"/>
                  <w:sz w:val="24"/>
                </w:rPr>
                <w:t>《绿色设计产品评价技术规范 复合肥料》</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shd w:val="clear" w:color="auto" w:fill="FFFFFF"/>
              </w:rPr>
              <w:t>TCPCIF/</w:t>
            </w:r>
            <w:r w:rsidRPr="00836366">
              <w:rPr>
                <w:rFonts w:ascii="仿宋_GB2312" w:eastAsia="仿宋_GB2312" w:hAnsi="宋体" w:cs="宋体" w:hint="eastAsia"/>
                <w:kern w:val="0"/>
                <w:sz w:val="24"/>
                <w:shd w:val="clear" w:color="auto" w:fill="FFFFFF"/>
              </w:rPr>
              <w:t> </w:t>
            </w:r>
            <w:r w:rsidRPr="00836366">
              <w:rPr>
                <w:rFonts w:ascii="仿宋_GB2312" w:eastAsia="仿宋_GB2312" w:hAnsi="宋体" w:cs="宋体" w:hint="eastAsia"/>
                <w:kern w:val="0"/>
                <w:sz w:val="24"/>
                <w:shd w:val="clear" w:color="auto" w:fill="FFFFFF"/>
              </w:rPr>
              <w:t>0012-2018</w:t>
            </w:r>
          </w:p>
        </w:tc>
      </w:tr>
      <w:tr w:rsidR="003C7F30" w:rsidRPr="00836366" w:rsidTr="003C7F30">
        <w:trPr>
          <w:trHeight w:val="346"/>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50</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hyperlink r:id="rId58" w:tgtFrame="_blank" w:history="1">
              <w:r w:rsidRPr="00836366">
                <w:rPr>
                  <w:rFonts w:ascii="仿宋_GB2312" w:eastAsia="仿宋_GB2312" w:hAnsi="宋体" w:cs="宋体" w:hint="eastAsia"/>
                  <w:color w:val="333333"/>
                  <w:kern w:val="0"/>
                  <w:sz w:val="24"/>
                </w:rPr>
                <w:t>《绿色设计产品评价技术规范 电动工具》</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rPr>
              <w:t>T/CEEIA 296-2017</w:t>
            </w:r>
          </w:p>
        </w:tc>
      </w:tr>
      <w:tr w:rsidR="003C7F30" w:rsidRPr="00836366" w:rsidTr="003C7F30">
        <w:trPr>
          <w:trHeight w:val="447"/>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51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hyperlink r:id="rId59" w:tgtFrame="_blank" w:history="1">
              <w:r w:rsidRPr="00836366">
                <w:rPr>
                  <w:rFonts w:ascii="仿宋_GB2312" w:eastAsia="仿宋_GB2312" w:hAnsi="宋体" w:cs="宋体" w:hint="eastAsia"/>
                  <w:color w:val="333333"/>
                  <w:kern w:val="0"/>
                  <w:sz w:val="24"/>
                </w:rPr>
                <w:t>《绿色设计产品评价技术规范 家用及类似场所用过电流保护断路器》</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rPr>
              <w:t>T/CEEIA 334-2018</w:t>
            </w:r>
          </w:p>
        </w:tc>
      </w:tr>
      <w:tr w:rsidR="003C7F30" w:rsidRPr="00836366" w:rsidTr="003C7F30">
        <w:trPr>
          <w:trHeight w:val="447"/>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52</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hyperlink r:id="rId60" w:tgtFrame="_blank" w:history="1">
              <w:r w:rsidRPr="00836366">
                <w:rPr>
                  <w:rFonts w:ascii="仿宋_GB2312" w:eastAsia="仿宋_GB2312" w:hAnsi="宋体" w:cs="宋体" w:hint="eastAsia"/>
                  <w:color w:val="333333"/>
                  <w:kern w:val="0"/>
                  <w:sz w:val="24"/>
                </w:rPr>
                <w:t>《绿色设计产品评价技术规范 塑料外壳式断路器》</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rPr>
              <w:t>T/CEEIA 335-2018</w:t>
            </w:r>
          </w:p>
        </w:tc>
      </w:tr>
      <w:tr w:rsidR="003C7F30" w:rsidRPr="00836366" w:rsidTr="003C7F30">
        <w:trPr>
          <w:trHeight w:val="620"/>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53</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hyperlink r:id="rId61" w:tgtFrame="_blank" w:history="1">
              <w:r w:rsidRPr="00836366">
                <w:rPr>
                  <w:rFonts w:ascii="仿宋_GB2312" w:eastAsia="仿宋_GB2312" w:hAnsi="宋体" w:cs="宋体" w:hint="eastAsia"/>
                  <w:color w:val="333333"/>
                  <w:kern w:val="0"/>
                  <w:sz w:val="24"/>
                </w:rPr>
                <w:t>《绿色设计产品评价技术规范 涤纶磨毛印染布》</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rPr>
              <w:t>T/CAGP 0030-2018</w:t>
            </w:r>
          </w:p>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rPr>
              <w:t>T/CAB 0030-2018</w:t>
            </w:r>
          </w:p>
        </w:tc>
      </w:tr>
      <w:tr w:rsidR="003C7F30" w:rsidRPr="00836366" w:rsidTr="003C7F30">
        <w:trPr>
          <w:trHeight w:val="620"/>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54</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hyperlink r:id="rId62" w:tgtFrame="_blank" w:history="1">
              <w:r w:rsidRPr="00836366">
                <w:rPr>
                  <w:rFonts w:ascii="仿宋_GB2312" w:eastAsia="仿宋_GB2312" w:hAnsi="宋体" w:cs="宋体" w:hint="eastAsia"/>
                  <w:color w:val="333333"/>
                  <w:kern w:val="0"/>
                  <w:sz w:val="24"/>
                </w:rPr>
                <w:t>《绿色设计产品评价技术规范 核电用不锈钢仪表管》</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rPr>
              <w:t>T/CAGP 0031-2018</w:t>
            </w:r>
          </w:p>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rPr>
              <w:t>T/CAB 0031-2018</w:t>
            </w:r>
          </w:p>
        </w:tc>
      </w:tr>
      <w:tr w:rsidR="003C7F30" w:rsidRPr="00836366" w:rsidTr="003C7F30">
        <w:trPr>
          <w:trHeight w:val="620"/>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55</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hyperlink r:id="rId63" w:tgtFrame="_blank" w:history="1">
              <w:r w:rsidRPr="00836366">
                <w:rPr>
                  <w:rFonts w:ascii="仿宋_GB2312" w:eastAsia="仿宋_GB2312" w:hAnsi="宋体" w:cs="宋体" w:hint="eastAsia"/>
                  <w:color w:val="333333"/>
                  <w:kern w:val="0"/>
                  <w:sz w:val="24"/>
                </w:rPr>
                <w:t>《绿色设计产品评价技术规范 盘管蒸汽发生器》</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rPr>
              <w:t>T/CAGP 0032-2018</w:t>
            </w:r>
          </w:p>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rPr>
              <w:t>T/CAB 0032-2018</w:t>
            </w:r>
          </w:p>
        </w:tc>
      </w:tr>
      <w:tr w:rsidR="003C7F30" w:rsidRPr="00836366" w:rsidTr="003C7F30">
        <w:trPr>
          <w:trHeight w:val="620"/>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56</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hyperlink r:id="rId64" w:tgtFrame="_blank" w:history="1">
              <w:r w:rsidRPr="00836366">
                <w:rPr>
                  <w:rFonts w:ascii="仿宋_GB2312" w:eastAsia="仿宋_GB2312" w:hAnsi="宋体" w:cs="宋体" w:hint="eastAsia"/>
                  <w:color w:val="333333"/>
                  <w:kern w:val="0"/>
                  <w:sz w:val="24"/>
                </w:rPr>
                <w:t>《绿色设计产品评价技术规范 真空热水机组》</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rPr>
              <w:t>T/CAGP 0033-2018</w:t>
            </w:r>
          </w:p>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rPr>
              <w:t>T/CAB 0033-2018</w:t>
            </w:r>
          </w:p>
        </w:tc>
      </w:tr>
      <w:tr w:rsidR="003C7F30" w:rsidRPr="00836366" w:rsidTr="003C7F30">
        <w:trPr>
          <w:trHeight w:val="620"/>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57</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hyperlink r:id="rId65" w:tgtFrame="_blank" w:history="1">
              <w:r w:rsidRPr="00836366">
                <w:rPr>
                  <w:rFonts w:ascii="仿宋_GB2312" w:eastAsia="仿宋_GB2312" w:hAnsi="宋体" w:cs="宋体" w:hint="eastAsia"/>
                  <w:color w:val="333333"/>
                  <w:kern w:val="0"/>
                  <w:sz w:val="24"/>
                </w:rPr>
                <w:t>《绿色设计产品评价技术规范 户外多用途面料》</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rPr>
              <w:t>T/CAGP 0034-2018</w:t>
            </w:r>
          </w:p>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rPr>
              <w:t>T/CAB 0034-2018</w:t>
            </w:r>
          </w:p>
        </w:tc>
      </w:tr>
      <w:tr w:rsidR="003C7F30" w:rsidRPr="00836366" w:rsidTr="003C7F30">
        <w:trPr>
          <w:trHeight w:val="620"/>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58</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hyperlink r:id="rId66" w:tgtFrame="_blank" w:history="1">
              <w:r w:rsidRPr="00836366">
                <w:rPr>
                  <w:rFonts w:ascii="仿宋_GB2312" w:eastAsia="仿宋_GB2312" w:hAnsi="宋体" w:cs="宋体" w:hint="eastAsia"/>
                  <w:color w:val="333333"/>
                  <w:kern w:val="0"/>
                  <w:sz w:val="24"/>
                </w:rPr>
                <w:t>《绿色设计产品评价技术规范 片式电子元器件用纸带》</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rPr>
              <w:t>T/CAGP 0041-2018</w:t>
            </w:r>
          </w:p>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rPr>
              <w:t>T/CAB 0041-2018</w:t>
            </w:r>
          </w:p>
        </w:tc>
      </w:tr>
      <w:tr w:rsidR="003C7F30" w:rsidRPr="00836366" w:rsidTr="003C7F30">
        <w:trPr>
          <w:trHeight w:val="620"/>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r w:rsidRPr="00836366">
              <w:rPr>
                <w:rFonts w:ascii="宋体" w:hAnsi="宋体" w:cs="宋体" w:hint="eastAsia"/>
                <w:kern w:val="0"/>
                <w:szCs w:val="21"/>
              </w:rPr>
              <w:t>59</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jc w:val="center"/>
              <w:rPr>
                <w:rFonts w:ascii="宋体" w:hAnsi="宋体" w:cs="宋体"/>
                <w:kern w:val="0"/>
                <w:sz w:val="24"/>
              </w:rPr>
            </w:pPr>
            <w:hyperlink r:id="rId67" w:tgtFrame="_blank" w:history="1">
              <w:r w:rsidRPr="00836366">
                <w:rPr>
                  <w:rFonts w:ascii="仿宋_GB2312" w:eastAsia="仿宋_GB2312" w:hAnsi="宋体" w:cs="宋体" w:hint="eastAsia"/>
                  <w:color w:val="333333"/>
                  <w:kern w:val="0"/>
                  <w:sz w:val="24"/>
                </w:rPr>
                <w:t>《绿色设计产品评价技术规范 滚筒洗衣机用无刷直流电动机》</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rPr>
              <w:t>T/CAGP 0042-2018</w:t>
            </w:r>
          </w:p>
          <w:p w:rsidR="003C7F30" w:rsidRPr="00836366" w:rsidRDefault="003C7F30" w:rsidP="003C7F30">
            <w:pPr>
              <w:widowControl/>
              <w:wordWrap w:val="0"/>
              <w:jc w:val="center"/>
              <w:rPr>
                <w:rFonts w:ascii="宋体" w:hAnsi="宋体" w:cs="宋体"/>
                <w:kern w:val="0"/>
                <w:sz w:val="24"/>
              </w:rPr>
            </w:pPr>
            <w:r w:rsidRPr="00836366">
              <w:rPr>
                <w:rFonts w:ascii="仿宋_GB2312" w:eastAsia="仿宋_GB2312" w:hAnsi="宋体" w:cs="宋体" w:hint="eastAsia"/>
                <w:kern w:val="0"/>
                <w:sz w:val="24"/>
              </w:rPr>
              <w:t>T/CAB 0042-2018</w:t>
            </w:r>
          </w:p>
        </w:tc>
      </w:tr>
      <w:tr w:rsidR="003C7F30" w:rsidRPr="00836366" w:rsidTr="003C7F30">
        <w:trPr>
          <w:trHeight w:val="228"/>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228" w:lineRule="atLeast"/>
              <w:jc w:val="center"/>
              <w:rPr>
                <w:rFonts w:ascii="宋体" w:hAnsi="宋体" w:cs="宋体"/>
                <w:kern w:val="0"/>
                <w:sz w:val="24"/>
              </w:rPr>
            </w:pPr>
            <w:r w:rsidRPr="00836366">
              <w:rPr>
                <w:rFonts w:ascii="宋体" w:hAnsi="宋体" w:cs="宋体"/>
                <w:kern w:val="0"/>
                <w:sz w:val="24"/>
              </w:rPr>
              <w:t>60</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228" w:lineRule="atLeast"/>
              <w:jc w:val="center"/>
              <w:rPr>
                <w:rFonts w:ascii="宋体" w:hAnsi="宋体" w:cs="宋体"/>
                <w:kern w:val="0"/>
                <w:sz w:val="24"/>
              </w:rPr>
            </w:pPr>
            <w:hyperlink r:id="rId68" w:tgtFrame="_blank" w:history="1">
              <w:r w:rsidRPr="00836366">
                <w:rPr>
                  <w:rFonts w:ascii="仿宋_GB2312" w:eastAsia="仿宋_GB2312" w:hAnsi="宋体" w:cs="宋体" w:hint="eastAsia"/>
                  <w:color w:val="333333"/>
                  <w:kern w:val="0"/>
                  <w:sz w:val="24"/>
                </w:rPr>
                <w:t>《绿色设计产品评价技术规范 聚酯涤纶》</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spacing w:line="228" w:lineRule="atLeast"/>
              <w:jc w:val="center"/>
              <w:rPr>
                <w:rFonts w:ascii="宋体" w:hAnsi="宋体" w:cs="宋体"/>
                <w:kern w:val="0"/>
                <w:sz w:val="24"/>
              </w:rPr>
            </w:pPr>
            <w:r w:rsidRPr="00836366">
              <w:rPr>
                <w:rFonts w:ascii="仿宋_GB2312" w:eastAsia="仿宋_GB2312" w:hAnsi="宋体" w:cs="宋体" w:hint="eastAsia"/>
                <w:kern w:val="0"/>
                <w:sz w:val="24"/>
              </w:rPr>
              <w:t>T/CNTAC 33-2019</w:t>
            </w:r>
          </w:p>
        </w:tc>
      </w:tr>
      <w:tr w:rsidR="003C7F30" w:rsidRPr="00836366" w:rsidTr="003C7F30">
        <w:trPr>
          <w:trHeight w:val="228"/>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228" w:lineRule="atLeast"/>
              <w:jc w:val="center"/>
              <w:rPr>
                <w:rFonts w:ascii="宋体" w:hAnsi="宋体" w:cs="宋体"/>
                <w:kern w:val="0"/>
                <w:sz w:val="24"/>
              </w:rPr>
            </w:pPr>
            <w:r w:rsidRPr="00836366">
              <w:rPr>
                <w:rFonts w:ascii="宋体" w:hAnsi="宋体" w:cs="宋体"/>
                <w:kern w:val="0"/>
                <w:sz w:val="24"/>
              </w:rPr>
              <w:lastRenderedPageBreak/>
              <w:t>61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228" w:lineRule="atLeast"/>
              <w:jc w:val="center"/>
              <w:rPr>
                <w:rFonts w:ascii="宋体" w:hAnsi="宋体" w:cs="宋体"/>
                <w:kern w:val="0"/>
                <w:sz w:val="24"/>
              </w:rPr>
            </w:pPr>
            <w:hyperlink r:id="rId69" w:tgtFrame="_blank" w:history="1">
              <w:r w:rsidRPr="00836366">
                <w:rPr>
                  <w:rFonts w:ascii="仿宋_GB2312" w:eastAsia="仿宋_GB2312" w:hAnsi="宋体" w:cs="宋体" w:hint="eastAsia"/>
                  <w:color w:val="333333"/>
                  <w:kern w:val="0"/>
                  <w:sz w:val="24"/>
                </w:rPr>
                <w:t>《绿色设计产品评价技术规范 巾被织物》</w:t>
              </w:r>
            </w:hyperlink>
            <w:r w:rsidRPr="00836366">
              <w:rPr>
                <w:rFonts w:ascii="宋体" w:hAnsi="宋体" w:cs="宋体"/>
                <w:kern w:val="0"/>
                <w:sz w:val="24"/>
              </w:rPr>
              <w:t> </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spacing w:line="228" w:lineRule="atLeast"/>
              <w:jc w:val="center"/>
              <w:rPr>
                <w:rFonts w:ascii="宋体" w:hAnsi="宋体" w:cs="宋体"/>
                <w:kern w:val="0"/>
                <w:sz w:val="24"/>
              </w:rPr>
            </w:pPr>
            <w:r w:rsidRPr="00836366">
              <w:rPr>
                <w:rFonts w:ascii="仿宋_GB2312" w:eastAsia="仿宋_GB2312" w:hAnsi="宋体" w:cs="宋体" w:hint="eastAsia"/>
                <w:kern w:val="0"/>
                <w:sz w:val="24"/>
              </w:rPr>
              <w:t>T/CNTAC 34-2019</w:t>
            </w:r>
            <w:r w:rsidRPr="00836366">
              <w:rPr>
                <w:rFonts w:ascii="宋体" w:hAnsi="宋体" w:cs="宋体"/>
                <w:kern w:val="0"/>
                <w:sz w:val="24"/>
              </w:rPr>
              <w:t> </w:t>
            </w:r>
          </w:p>
        </w:tc>
      </w:tr>
      <w:tr w:rsidR="003C7F30" w:rsidRPr="00836366" w:rsidTr="003C7F30">
        <w:trPr>
          <w:trHeight w:val="228"/>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228" w:lineRule="atLeast"/>
              <w:jc w:val="center"/>
              <w:rPr>
                <w:rFonts w:ascii="宋体" w:hAnsi="宋体" w:cs="宋体"/>
                <w:kern w:val="0"/>
                <w:sz w:val="24"/>
              </w:rPr>
            </w:pPr>
            <w:r w:rsidRPr="00836366">
              <w:rPr>
                <w:rFonts w:ascii="宋体" w:hAnsi="宋体" w:cs="宋体"/>
                <w:kern w:val="0"/>
                <w:sz w:val="24"/>
              </w:rPr>
              <w:t>62</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228" w:lineRule="atLeast"/>
              <w:jc w:val="center"/>
              <w:rPr>
                <w:rFonts w:ascii="宋体" w:hAnsi="宋体" w:cs="宋体"/>
                <w:kern w:val="0"/>
                <w:sz w:val="24"/>
              </w:rPr>
            </w:pPr>
            <w:r w:rsidRPr="00836366">
              <w:rPr>
                <w:rFonts w:ascii="宋体" w:hAnsi="宋体" w:cs="宋体"/>
                <w:kern w:val="0"/>
                <w:sz w:val="24"/>
              </w:rPr>
              <w:t> </w:t>
            </w:r>
            <w:hyperlink r:id="rId70" w:tgtFrame="_blank" w:history="1">
              <w:r w:rsidRPr="00836366">
                <w:rPr>
                  <w:rFonts w:ascii="仿宋_GB2312" w:eastAsia="仿宋_GB2312" w:hAnsi="宋体" w:cs="宋体" w:hint="eastAsia"/>
                  <w:color w:val="333333"/>
                  <w:kern w:val="0"/>
                  <w:sz w:val="24"/>
                </w:rPr>
                <w:t>《</w:t>
              </w:r>
            </w:hyperlink>
            <w:hyperlink r:id="rId71" w:tgtFrame="_blank" w:history="1">
              <w:r w:rsidRPr="00836366">
                <w:rPr>
                  <w:rFonts w:ascii="仿宋_GB2312" w:eastAsia="仿宋_GB2312" w:hAnsi="宋体" w:cs="宋体" w:hint="eastAsia"/>
                  <w:color w:val="333333"/>
                  <w:kern w:val="0"/>
                  <w:sz w:val="24"/>
                </w:rPr>
                <w:t>绿色设计产品评价技术规范 皮服》</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wordWrap w:val="0"/>
              <w:spacing w:line="228" w:lineRule="atLeast"/>
              <w:jc w:val="center"/>
              <w:rPr>
                <w:rFonts w:ascii="宋体" w:hAnsi="宋体" w:cs="宋体"/>
                <w:kern w:val="0"/>
                <w:sz w:val="24"/>
              </w:rPr>
            </w:pPr>
            <w:r w:rsidRPr="00836366">
              <w:rPr>
                <w:rFonts w:ascii="仿宋_GB2312" w:eastAsia="仿宋_GB2312" w:hAnsi="宋体" w:cs="宋体" w:hint="eastAsia"/>
                <w:kern w:val="0"/>
                <w:sz w:val="24"/>
              </w:rPr>
              <w:t>T/CNTAC 35-2019</w:t>
            </w:r>
            <w:r w:rsidRPr="00836366">
              <w:rPr>
                <w:rFonts w:ascii="宋体" w:hAnsi="宋体" w:cs="宋体"/>
                <w:kern w:val="0"/>
                <w:sz w:val="24"/>
              </w:rPr>
              <w:t>  </w:t>
            </w:r>
          </w:p>
        </w:tc>
      </w:tr>
      <w:tr w:rsidR="003C7F30" w:rsidRPr="00836366" w:rsidTr="003C7F30">
        <w:trPr>
          <w:trHeight w:val="228"/>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228" w:lineRule="atLeast"/>
              <w:jc w:val="center"/>
              <w:rPr>
                <w:rFonts w:ascii="宋体" w:hAnsi="宋体" w:cs="宋体"/>
                <w:kern w:val="0"/>
                <w:sz w:val="24"/>
              </w:rPr>
            </w:pPr>
            <w:r w:rsidRPr="00836366">
              <w:rPr>
                <w:rFonts w:ascii="宋体" w:hAnsi="宋体" w:cs="宋体"/>
                <w:kern w:val="0"/>
                <w:sz w:val="24"/>
              </w:rPr>
              <w:t>63</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228" w:lineRule="atLeast"/>
              <w:jc w:val="center"/>
              <w:rPr>
                <w:rFonts w:ascii="宋体" w:hAnsi="宋体" w:cs="宋体"/>
                <w:kern w:val="0"/>
                <w:sz w:val="24"/>
              </w:rPr>
            </w:pPr>
            <w:r w:rsidRPr="00836366">
              <w:rPr>
                <w:rFonts w:ascii="宋体" w:hAnsi="宋体" w:cs="宋体"/>
                <w:kern w:val="0"/>
                <w:sz w:val="24"/>
              </w:rPr>
              <w:t> </w:t>
            </w:r>
            <w:hyperlink r:id="rId72" w:tgtFrame="_blank" w:history="1">
              <w:r w:rsidRPr="00836366">
                <w:rPr>
                  <w:rFonts w:ascii="仿宋_GB2312" w:eastAsia="仿宋_GB2312" w:hAnsi="宋体" w:cs="宋体" w:hint="eastAsia"/>
                  <w:color w:val="5089D5"/>
                  <w:kern w:val="0"/>
                  <w:sz w:val="24"/>
                </w:rPr>
                <w:t>《绿色设计产品评价技术规范 投影机》</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228" w:lineRule="atLeast"/>
              <w:jc w:val="center"/>
              <w:rPr>
                <w:rFonts w:ascii="宋体" w:hAnsi="宋体" w:cs="宋体"/>
                <w:kern w:val="0"/>
                <w:sz w:val="24"/>
              </w:rPr>
            </w:pPr>
            <w:r w:rsidRPr="00836366">
              <w:rPr>
                <w:rFonts w:ascii="仿宋_GB2312" w:eastAsia="仿宋_GB2312" w:hAnsi="宋体" w:cs="宋体" w:hint="eastAsia"/>
                <w:kern w:val="0"/>
                <w:sz w:val="24"/>
              </w:rPr>
              <w:t>T/CESA 1032-2019</w:t>
            </w:r>
            <w:r w:rsidRPr="00836366">
              <w:rPr>
                <w:rFonts w:ascii="宋体" w:hAnsi="宋体" w:cs="宋体"/>
                <w:kern w:val="0"/>
                <w:sz w:val="24"/>
              </w:rPr>
              <w:t>  </w:t>
            </w:r>
          </w:p>
        </w:tc>
      </w:tr>
      <w:tr w:rsidR="003C7F30" w:rsidRPr="00836366" w:rsidTr="003C7F30">
        <w:trPr>
          <w:trHeight w:val="228"/>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228" w:lineRule="atLeast"/>
              <w:jc w:val="center"/>
              <w:rPr>
                <w:rFonts w:ascii="宋体" w:hAnsi="宋体" w:cs="宋体"/>
                <w:kern w:val="0"/>
                <w:sz w:val="24"/>
              </w:rPr>
            </w:pPr>
            <w:r w:rsidRPr="00836366">
              <w:rPr>
                <w:rFonts w:ascii="宋体" w:hAnsi="宋体" w:cs="宋体"/>
                <w:kern w:val="0"/>
                <w:sz w:val="24"/>
              </w:rPr>
              <w:t>64</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228" w:lineRule="atLeast"/>
              <w:jc w:val="center"/>
              <w:rPr>
                <w:rFonts w:ascii="宋体" w:hAnsi="宋体" w:cs="宋体"/>
                <w:kern w:val="0"/>
                <w:sz w:val="24"/>
              </w:rPr>
            </w:pPr>
            <w:hyperlink r:id="rId73" w:tgtFrame="_blank" w:history="1">
              <w:r w:rsidRPr="00836366">
                <w:rPr>
                  <w:rFonts w:ascii="仿宋_GB2312" w:eastAsia="仿宋_GB2312" w:hAnsi="宋体" w:cs="宋体" w:hint="eastAsia"/>
                  <w:color w:val="333333"/>
                  <w:kern w:val="0"/>
                  <w:sz w:val="24"/>
                </w:rPr>
                <w:t>《</w:t>
              </w:r>
            </w:hyperlink>
            <w:hyperlink r:id="rId74" w:tgtFrame="_blank" w:history="1">
              <w:r w:rsidRPr="00836366">
                <w:rPr>
                  <w:rFonts w:ascii="仿宋_GB2312" w:eastAsia="仿宋_GB2312" w:hAnsi="宋体" w:cs="宋体" w:hint="eastAsia"/>
                  <w:color w:val="333333"/>
                  <w:kern w:val="0"/>
                  <w:sz w:val="24"/>
                </w:rPr>
                <w:t>绿色设计产品评价技术规范 金属化薄膜电容器》</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228" w:lineRule="atLeast"/>
              <w:jc w:val="center"/>
              <w:rPr>
                <w:rFonts w:ascii="宋体" w:hAnsi="宋体" w:cs="宋体"/>
                <w:kern w:val="0"/>
                <w:sz w:val="24"/>
              </w:rPr>
            </w:pPr>
            <w:r w:rsidRPr="00836366">
              <w:rPr>
                <w:rFonts w:ascii="仿宋_GB2312" w:eastAsia="仿宋_GB2312" w:hAnsi="宋体" w:cs="宋体" w:hint="eastAsia"/>
                <w:kern w:val="0"/>
                <w:sz w:val="24"/>
              </w:rPr>
              <w:t>T/CESA 1033-2019</w:t>
            </w:r>
            <w:r w:rsidRPr="00836366">
              <w:rPr>
                <w:rFonts w:ascii="宋体" w:hAnsi="宋体" w:cs="宋体"/>
                <w:kern w:val="0"/>
                <w:sz w:val="24"/>
              </w:rPr>
              <w:t>  </w:t>
            </w:r>
          </w:p>
        </w:tc>
      </w:tr>
      <w:tr w:rsidR="003C7F30" w:rsidRPr="00836366" w:rsidTr="003C7F30">
        <w:trPr>
          <w:trHeight w:val="118"/>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18" w:lineRule="atLeast"/>
              <w:jc w:val="center"/>
              <w:rPr>
                <w:rFonts w:ascii="宋体" w:hAnsi="宋体" w:cs="宋体"/>
                <w:kern w:val="0"/>
                <w:sz w:val="24"/>
              </w:rPr>
            </w:pPr>
            <w:r w:rsidRPr="00836366">
              <w:rPr>
                <w:rFonts w:ascii="宋体" w:hAnsi="宋体" w:cs="宋体"/>
                <w:kern w:val="0"/>
                <w:sz w:val="24"/>
              </w:rPr>
              <w:t>65</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18" w:lineRule="atLeast"/>
              <w:jc w:val="center"/>
              <w:rPr>
                <w:rFonts w:ascii="宋体" w:hAnsi="宋体" w:cs="宋体"/>
                <w:kern w:val="0"/>
                <w:sz w:val="24"/>
              </w:rPr>
            </w:pPr>
            <w:hyperlink r:id="rId75" w:tgtFrame="_blank" w:history="1">
              <w:r w:rsidRPr="00836366">
                <w:rPr>
                  <w:rFonts w:ascii="仿宋_GB2312" w:eastAsia="仿宋_GB2312" w:hAnsi="宋体" w:cs="宋体" w:hint="eastAsia"/>
                  <w:color w:val="333333"/>
                  <w:kern w:val="0"/>
                  <w:sz w:val="24"/>
                </w:rPr>
                <w:t>《</w:t>
              </w:r>
            </w:hyperlink>
            <w:hyperlink r:id="rId76" w:tgtFrame="_blank" w:history="1">
              <w:r w:rsidRPr="00836366">
                <w:rPr>
                  <w:rFonts w:ascii="仿宋_GB2312" w:eastAsia="仿宋_GB2312" w:hAnsi="宋体" w:cs="宋体" w:hint="eastAsia"/>
                  <w:color w:val="333333"/>
                  <w:kern w:val="0"/>
                  <w:sz w:val="24"/>
                </w:rPr>
                <w:t>绿色设计产品评价技术规范 钢塑复合管</w:t>
              </w:r>
            </w:hyperlink>
            <w:hyperlink r:id="rId77" w:tgtFrame="_blank" w:history="1">
              <w:r w:rsidRPr="00836366">
                <w:rPr>
                  <w:rFonts w:ascii="仿宋_GB2312" w:eastAsia="仿宋_GB2312" w:hAnsi="宋体" w:cs="宋体" w:hint="eastAsia"/>
                  <w:color w:val="333333"/>
                  <w:kern w:val="0"/>
                  <w:sz w:val="24"/>
                </w:rPr>
                <w:t>》</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18" w:lineRule="atLeast"/>
              <w:jc w:val="center"/>
              <w:rPr>
                <w:rFonts w:ascii="宋体" w:hAnsi="宋体" w:cs="宋体"/>
                <w:kern w:val="0"/>
                <w:sz w:val="24"/>
              </w:rPr>
            </w:pPr>
            <w:r w:rsidRPr="00836366">
              <w:rPr>
                <w:rFonts w:ascii="宋体" w:hAnsi="宋体" w:cs="宋体"/>
                <w:kern w:val="0"/>
                <w:sz w:val="24"/>
              </w:rPr>
              <w:t> </w:t>
            </w:r>
            <w:r w:rsidRPr="00836366">
              <w:rPr>
                <w:rFonts w:ascii="仿宋_GB2312" w:eastAsia="仿宋_GB2312" w:hAnsi="宋体" w:cs="宋体" w:hint="eastAsia"/>
                <w:kern w:val="0"/>
                <w:sz w:val="24"/>
              </w:rPr>
              <w:t>T/CISA 104-2018</w:t>
            </w:r>
            <w:r w:rsidRPr="00836366">
              <w:rPr>
                <w:rFonts w:ascii="宋体" w:hAnsi="宋体" w:cs="宋体"/>
                <w:kern w:val="0"/>
                <w:sz w:val="24"/>
              </w:rPr>
              <w:t> </w:t>
            </w:r>
          </w:p>
        </w:tc>
      </w:tr>
      <w:tr w:rsidR="003C7F30" w:rsidRPr="00836366" w:rsidTr="003C7F30">
        <w:trPr>
          <w:trHeight w:val="118"/>
          <w:jc w:val="center"/>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18" w:lineRule="atLeast"/>
              <w:jc w:val="center"/>
              <w:rPr>
                <w:rFonts w:ascii="宋体" w:hAnsi="宋体" w:cs="宋体"/>
                <w:kern w:val="0"/>
                <w:sz w:val="24"/>
              </w:rPr>
            </w:pPr>
            <w:r w:rsidRPr="00836366">
              <w:rPr>
                <w:rFonts w:ascii="宋体" w:hAnsi="宋体" w:cs="宋体"/>
                <w:kern w:val="0"/>
                <w:sz w:val="24"/>
              </w:rPr>
              <w:t>66</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18" w:lineRule="atLeast"/>
              <w:jc w:val="center"/>
              <w:rPr>
                <w:rFonts w:ascii="宋体" w:hAnsi="宋体" w:cs="宋体"/>
                <w:kern w:val="0"/>
                <w:sz w:val="24"/>
              </w:rPr>
            </w:pPr>
            <w:r w:rsidRPr="00836366">
              <w:rPr>
                <w:rFonts w:ascii="宋体" w:hAnsi="宋体" w:cs="宋体"/>
                <w:kern w:val="0"/>
                <w:sz w:val="24"/>
              </w:rPr>
              <w:t> </w:t>
            </w:r>
            <w:hyperlink r:id="rId78" w:tgtFrame="_blank" w:history="1">
              <w:r w:rsidRPr="00836366">
                <w:rPr>
                  <w:rFonts w:ascii="仿宋_GB2312" w:eastAsia="仿宋_GB2312" w:hAnsi="宋体" w:cs="宋体" w:hint="eastAsia"/>
                  <w:color w:val="333333"/>
                  <w:kern w:val="0"/>
                  <w:sz w:val="24"/>
                </w:rPr>
                <w:t>《</w:t>
              </w:r>
            </w:hyperlink>
            <w:hyperlink r:id="rId79" w:tgtFrame="_blank" w:history="1">
              <w:r w:rsidRPr="00836366">
                <w:rPr>
                  <w:rFonts w:ascii="仿宋_GB2312" w:eastAsia="仿宋_GB2312" w:hAnsi="宋体" w:cs="宋体" w:hint="eastAsia"/>
                  <w:color w:val="333333"/>
                  <w:kern w:val="0"/>
                  <w:sz w:val="24"/>
                </w:rPr>
                <w:t>绿色设计产品评价技术规范 叉车》</w:t>
              </w:r>
            </w:hyperlink>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7F30" w:rsidRPr="00836366" w:rsidRDefault="003C7F30" w:rsidP="003C7F30">
            <w:pPr>
              <w:widowControl/>
              <w:spacing w:line="118" w:lineRule="atLeast"/>
              <w:jc w:val="center"/>
              <w:rPr>
                <w:rFonts w:ascii="宋体" w:hAnsi="宋体" w:cs="宋体"/>
                <w:kern w:val="0"/>
                <w:sz w:val="24"/>
              </w:rPr>
            </w:pPr>
            <w:r w:rsidRPr="00836366">
              <w:rPr>
                <w:rFonts w:ascii="仿宋_GB2312" w:eastAsia="仿宋_GB2312" w:hAnsi="宋体" w:cs="宋体" w:hint="eastAsia"/>
                <w:kern w:val="0"/>
                <w:sz w:val="24"/>
              </w:rPr>
              <w:t>TCMIF</w:t>
            </w:r>
            <w:r w:rsidRPr="00836366">
              <w:rPr>
                <w:rFonts w:ascii="仿宋_GB2312" w:eastAsia="仿宋_GB2312" w:hAnsi="宋体" w:cs="宋体" w:hint="eastAsia"/>
                <w:kern w:val="0"/>
                <w:sz w:val="24"/>
              </w:rPr>
              <w:t> </w:t>
            </w:r>
            <w:r w:rsidRPr="00836366">
              <w:rPr>
                <w:rFonts w:ascii="仿宋_GB2312" w:eastAsia="仿宋_GB2312" w:hAnsi="宋体" w:cs="宋体" w:hint="eastAsia"/>
                <w:kern w:val="0"/>
                <w:sz w:val="24"/>
              </w:rPr>
              <w:t>48-2019</w:t>
            </w:r>
            <w:r w:rsidRPr="00836366">
              <w:rPr>
                <w:rFonts w:ascii="宋体" w:hAnsi="宋体" w:cs="宋体"/>
                <w:kern w:val="0"/>
                <w:sz w:val="24"/>
              </w:rPr>
              <w:t>  </w:t>
            </w:r>
          </w:p>
        </w:tc>
      </w:tr>
    </w:tbl>
    <w:p w:rsidR="003C7F30" w:rsidRDefault="003C7F30" w:rsidP="003C7F30"/>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Default="003C7F30">
      <w:pPr>
        <w:rPr>
          <w:rFonts w:hint="eastAsia"/>
        </w:rPr>
      </w:pPr>
    </w:p>
    <w:p w:rsidR="003C7F30" w:rsidRPr="00500343" w:rsidRDefault="003C7F30" w:rsidP="003C7F30">
      <w:pPr>
        <w:widowControl/>
        <w:spacing w:line="250" w:lineRule="atLeast"/>
        <w:jc w:val="left"/>
        <w:rPr>
          <w:rFonts w:asciiTheme="majorEastAsia" w:eastAsiaTheme="majorEastAsia" w:hAnsiTheme="majorEastAsia" w:cs="宋体"/>
          <w:b/>
          <w:bCs/>
          <w:color w:val="333333"/>
          <w:kern w:val="0"/>
          <w:sz w:val="28"/>
          <w:szCs w:val="28"/>
          <w:bdr w:val="single" w:sz="4" w:space="0" w:color="auto"/>
        </w:rPr>
      </w:pPr>
      <w:r w:rsidRPr="00500343">
        <w:rPr>
          <w:rFonts w:asciiTheme="majorEastAsia" w:eastAsiaTheme="majorEastAsia" w:hAnsiTheme="majorEastAsia" w:cs="宋体" w:hint="eastAsia"/>
          <w:b/>
          <w:bCs/>
          <w:color w:val="333333"/>
          <w:kern w:val="0"/>
          <w:sz w:val="28"/>
          <w:szCs w:val="28"/>
          <w:bdr w:val="single" w:sz="4" w:space="0" w:color="auto"/>
        </w:rPr>
        <w:lastRenderedPageBreak/>
        <w:t>协会动态</w:t>
      </w:r>
    </w:p>
    <w:p w:rsidR="003C7F30" w:rsidRPr="00500343" w:rsidRDefault="003C7F30" w:rsidP="003C7F30">
      <w:pPr>
        <w:widowControl/>
        <w:spacing w:line="250" w:lineRule="atLeast"/>
        <w:jc w:val="center"/>
        <w:rPr>
          <w:rFonts w:asciiTheme="majorEastAsia" w:eastAsiaTheme="majorEastAsia" w:hAnsiTheme="majorEastAsia" w:cs="宋体"/>
          <w:b/>
          <w:bCs/>
          <w:color w:val="333333"/>
          <w:kern w:val="0"/>
          <w:sz w:val="28"/>
          <w:szCs w:val="28"/>
        </w:rPr>
      </w:pPr>
      <w:r w:rsidRPr="00500343">
        <w:rPr>
          <w:rFonts w:asciiTheme="majorEastAsia" w:eastAsiaTheme="majorEastAsia" w:hAnsiTheme="majorEastAsia" w:cs="宋体" w:hint="eastAsia"/>
          <w:b/>
          <w:bCs/>
          <w:color w:val="333333"/>
          <w:kern w:val="0"/>
          <w:sz w:val="28"/>
          <w:szCs w:val="28"/>
        </w:rPr>
        <w:t>关于召开化工行业危险废物及废盐处理处置论坛的通知</w:t>
      </w:r>
    </w:p>
    <w:p w:rsidR="003C7F30" w:rsidRPr="00500343" w:rsidRDefault="003C7F30" w:rsidP="003C7F30">
      <w:pPr>
        <w:widowControl/>
        <w:spacing w:line="250" w:lineRule="atLeast"/>
        <w:jc w:val="center"/>
        <w:rPr>
          <w:rFonts w:ascii="仿宋" w:eastAsia="仿宋" w:hAnsi="仿宋" w:cs="宋体"/>
          <w:color w:val="333333"/>
          <w:kern w:val="0"/>
          <w:sz w:val="24"/>
        </w:rPr>
      </w:pPr>
      <w:r w:rsidRPr="00500343">
        <w:rPr>
          <w:rFonts w:ascii="宋体" w:eastAsia="仿宋" w:hAnsi="宋体" w:cs="宋体" w:hint="eastAsia"/>
          <w:color w:val="666666"/>
          <w:kern w:val="0"/>
          <w:sz w:val="24"/>
        </w:rPr>
        <w:t> </w:t>
      </w:r>
      <w:r>
        <w:rPr>
          <w:rFonts w:ascii="宋体" w:eastAsia="仿宋" w:hAnsi="宋体" w:cs="宋体" w:hint="eastAsia"/>
          <w:color w:val="666666"/>
          <w:kern w:val="0"/>
          <w:sz w:val="24"/>
        </w:rPr>
        <w:t xml:space="preserve">  </w:t>
      </w:r>
      <w:r w:rsidRPr="00500343">
        <w:rPr>
          <w:rFonts w:ascii="仿宋" w:eastAsia="仿宋" w:hAnsi="仿宋" w:cs="宋体" w:hint="eastAsia"/>
          <w:color w:val="333333"/>
          <w:kern w:val="0"/>
          <w:sz w:val="24"/>
        </w:rPr>
        <w:t>截至2018年末，我国石油和化工行业规模以上企业27813家，全行业实现主营业务收入12.4万亿元，同比增长13.6%；利润总额8393.8亿元，同比增长32.1%，化工产品产值、利润取得了很大进展。但是化工行业的危险废物、废盐处理处置问题一直是制约行业实现可持续发展的瓶颈问题，已成为社会、公众和政府部门高度关注的重点问题。为了研究危险废物、废盐管理和综合利用的技术和解决方案，经研究，我会定于2019年3月27～29日在江苏省扬州市组织召开化工行业危险废物及废盐处理处置论坛。现将有关事宜通知如下：</w:t>
      </w:r>
    </w:p>
    <w:p w:rsidR="003C7F30" w:rsidRPr="00500343" w:rsidRDefault="003C7F30" w:rsidP="003C7F30">
      <w:pPr>
        <w:widowControl/>
        <w:spacing w:line="220" w:lineRule="atLeast"/>
        <w:ind w:left="840"/>
        <w:jc w:val="left"/>
        <w:rPr>
          <w:rFonts w:ascii="仿宋" w:eastAsia="仿宋" w:hAnsi="仿宋" w:cs="宋体"/>
          <w:color w:val="333333"/>
          <w:kern w:val="0"/>
          <w:sz w:val="24"/>
        </w:rPr>
      </w:pPr>
      <w:r w:rsidRPr="00500343">
        <w:rPr>
          <w:rFonts w:ascii="仿宋" w:eastAsia="仿宋" w:hAnsi="仿宋" w:cs="宋体" w:hint="eastAsia"/>
          <w:color w:val="333333"/>
          <w:kern w:val="0"/>
          <w:sz w:val="24"/>
        </w:rPr>
        <w:t>一、会议组织</w:t>
      </w:r>
    </w:p>
    <w:p w:rsidR="003C7F30" w:rsidRPr="00500343" w:rsidRDefault="003C7F30" w:rsidP="003C7F30">
      <w:pPr>
        <w:widowControl/>
        <w:spacing w:line="220" w:lineRule="atLeast"/>
        <w:ind w:firstLine="600"/>
        <w:jc w:val="left"/>
        <w:rPr>
          <w:rFonts w:ascii="仿宋" w:eastAsia="仿宋" w:hAnsi="仿宋" w:cs="宋体"/>
          <w:color w:val="333333"/>
          <w:kern w:val="0"/>
          <w:sz w:val="24"/>
        </w:rPr>
      </w:pPr>
      <w:r w:rsidRPr="00500343">
        <w:rPr>
          <w:rFonts w:ascii="仿宋" w:eastAsia="仿宋" w:hAnsi="仿宋" w:cs="宋体" w:hint="eastAsia"/>
          <w:color w:val="333333"/>
          <w:kern w:val="0"/>
          <w:sz w:val="24"/>
        </w:rPr>
        <w:t>主办单位：中国化工环保协会</w:t>
      </w:r>
    </w:p>
    <w:p w:rsidR="003C7F30" w:rsidRPr="00500343" w:rsidRDefault="003C7F30" w:rsidP="003C7F30">
      <w:pPr>
        <w:widowControl/>
        <w:spacing w:line="220" w:lineRule="atLeast"/>
        <w:ind w:firstLine="560"/>
        <w:jc w:val="left"/>
        <w:rPr>
          <w:rFonts w:ascii="仿宋" w:eastAsia="仿宋" w:hAnsi="仿宋" w:cs="宋体"/>
          <w:color w:val="333333"/>
          <w:kern w:val="0"/>
          <w:sz w:val="24"/>
        </w:rPr>
      </w:pPr>
      <w:r>
        <w:rPr>
          <w:rFonts w:ascii="仿宋" w:eastAsia="仿宋" w:hAnsi="仿宋" w:cs="宋体" w:hint="eastAsia"/>
          <w:color w:val="333333"/>
          <w:kern w:val="0"/>
          <w:sz w:val="24"/>
        </w:rPr>
        <w:t xml:space="preserve"> </w:t>
      </w:r>
      <w:r w:rsidRPr="00500343">
        <w:rPr>
          <w:rFonts w:ascii="仿宋" w:eastAsia="仿宋" w:hAnsi="仿宋" w:cs="宋体" w:hint="eastAsia"/>
          <w:color w:val="333333"/>
          <w:kern w:val="0"/>
          <w:sz w:val="24"/>
        </w:rPr>
        <w:t>协办单位：江苏长青农化股份有限公司</w:t>
      </w:r>
    </w:p>
    <w:p w:rsidR="003C7F30" w:rsidRPr="00500343" w:rsidRDefault="003C7F30" w:rsidP="003C7F30">
      <w:pPr>
        <w:widowControl/>
        <w:spacing w:line="220" w:lineRule="atLeast"/>
        <w:ind w:firstLine="600"/>
        <w:jc w:val="left"/>
        <w:rPr>
          <w:rFonts w:ascii="仿宋" w:eastAsia="仿宋" w:hAnsi="仿宋" w:cs="宋体"/>
          <w:color w:val="333333"/>
          <w:kern w:val="0"/>
          <w:sz w:val="24"/>
        </w:rPr>
      </w:pPr>
      <w:r w:rsidRPr="00500343">
        <w:rPr>
          <w:rFonts w:ascii="仿宋" w:eastAsia="仿宋" w:hAnsi="仿宋" w:cs="宋体" w:hint="eastAsia"/>
          <w:color w:val="333333"/>
          <w:kern w:val="0"/>
          <w:sz w:val="24"/>
        </w:rPr>
        <w:t>承办单位：中国化工环保协会精细化工专业委员会</w:t>
      </w:r>
    </w:p>
    <w:p w:rsidR="003C7F30" w:rsidRPr="00500343" w:rsidRDefault="003C7F30" w:rsidP="003C7F30">
      <w:pPr>
        <w:widowControl/>
        <w:spacing w:line="220" w:lineRule="atLeast"/>
        <w:ind w:firstLine="600"/>
        <w:jc w:val="left"/>
        <w:rPr>
          <w:rFonts w:ascii="仿宋" w:eastAsia="仿宋" w:hAnsi="仿宋" w:cs="宋体"/>
          <w:color w:val="333333"/>
          <w:kern w:val="0"/>
          <w:sz w:val="24"/>
        </w:rPr>
      </w:pPr>
      <w:r w:rsidRPr="00500343">
        <w:rPr>
          <w:rFonts w:ascii="仿宋" w:eastAsia="仿宋" w:hAnsi="宋体" w:cs="宋体" w:hint="eastAsia"/>
          <w:color w:val="333333"/>
          <w:kern w:val="0"/>
          <w:sz w:val="24"/>
        </w:rPr>
        <w:t>     </w:t>
      </w:r>
      <w:r w:rsidRPr="00500343">
        <w:rPr>
          <w:rFonts w:ascii="仿宋" w:eastAsia="仿宋" w:hAnsi="仿宋" w:cs="宋体" w:hint="eastAsia"/>
          <w:color w:val="333333"/>
          <w:kern w:val="0"/>
          <w:sz w:val="24"/>
        </w:rPr>
        <w:t>中国化工环保协会废盐综合利用专业委员会</w:t>
      </w:r>
    </w:p>
    <w:p w:rsidR="003C7F30" w:rsidRPr="00500343" w:rsidRDefault="003C7F30" w:rsidP="003C7F30">
      <w:pPr>
        <w:widowControl/>
        <w:spacing w:line="220" w:lineRule="atLeast"/>
        <w:ind w:left="840"/>
        <w:jc w:val="left"/>
        <w:rPr>
          <w:rFonts w:ascii="仿宋" w:eastAsia="仿宋" w:hAnsi="仿宋" w:cs="宋体"/>
          <w:color w:val="333333"/>
          <w:kern w:val="0"/>
          <w:sz w:val="24"/>
        </w:rPr>
      </w:pPr>
      <w:r w:rsidRPr="00500343">
        <w:rPr>
          <w:rFonts w:ascii="仿宋" w:eastAsia="仿宋" w:hAnsi="仿宋" w:cs="宋体" w:hint="eastAsia"/>
          <w:color w:val="333333"/>
          <w:kern w:val="0"/>
          <w:sz w:val="24"/>
        </w:rPr>
        <w:t>二、会议内容</w:t>
      </w:r>
    </w:p>
    <w:p w:rsidR="003C7F30" w:rsidRPr="00500343" w:rsidRDefault="003C7F30" w:rsidP="003C7F30">
      <w:pPr>
        <w:widowControl/>
        <w:spacing w:line="220" w:lineRule="atLeast"/>
        <w:ind w:firstLine="560"/>
        <w:jc w:val="left"/>
        <w:rPr>
          <w:rFonts w:ascii="仿宋" w:eastAsia="仿宋" w:hAnsi="仿宋" w:cs="宋体"/>
          <w:color w:val="333333"/>
          <w:kern w:val="0"/>
          <w:sz w:val="24"/>
        </w:rPr>
      </w:pPr>
      <w:r w:rsidRPr="00500343">
        <w:rPr>
          <w:rFonts w:ascii="仿宋" w:eastAsia="仿宋" w:hAnsi="仿宋" w:cs="宋体" w:hint="eastAsia"/>
          <w:color w:val="333333"/>
          <w:kern w:val="0"/>
          <w:sz w:val="24"/>
        </w:rPr>
        <w:t>此次论坛重点围绕废盐及危险废物政策解读、综合利用途径及出路、处理技术及相关标准体系制定等方面进行深入的研讨和交流。对企业在危废和废盐治理过程中遇到的障碍和问题提出解决途径和思路，并寻求政策支持。</w:t>
      </w:r>
    </w:p>
    <w:p w:rsidR="003C7F30" w:rsidRPr="00500343" w:rsidRDefault="003C7F30" w:rsidP="003C7F30">
      <w:pPr>
        <w:widowControl/>
        <w:spacing w:line="220" w:lineRule="atLeast"/>
        <w:ind w:firstLine="562"/>
        <w:jc w:val="left"/>
        <w:rPr>
          <w:rFonts w:ascii="仿宋" w:eastAsia="仿宋" w:hAnsi="仿宋" w:cs="宋体"/>
          <w:color w:val="333333"/>
          <w:kern w:val="0"/>
          <w:sz w:val="24"/>
        </w:rPr>
      </w:pPr>
      <w:r w:rsidRPr="00500343">
        <w:rPr>
          <w:rFonts w:ascii="仿宋" w:eastAsia="仿宋" w:hAnsi="仿宋" w:cs="宋体" w:hint="eastAsia"/>
          <w:b/>
          <w:bCs/>
          <w:color w:val="333333"/>
          <w:kern w:val="0"/>
          <w:sz w:val="24"/>
        </w:rPr>
        <w:t>1、政策解读。</w:t>
      </w:r>
      <w:r w:rsidRPr="00500343">
        <w:rPr>
          <w:rFonts w:ascii="仿宋" w:eastAsia="仿宋" w:hAnsi="仿宋" w:cs="宋体" w:hint="eastAsia"/>
          <w:color w:val="333333"/>
          <w:kern w:val="0"/>
          <w:sz w:val="24"/>
        </w:rPr>
        <w:t>邀请生态环境部固体废物与化学品司、工信部节能与综合利用司、长期从事危废政策环境制定的固管中心和环科院固废所领导及有关专家到会就危险废物管理最新政策要求、《国家危险废物名录》、固体废物鉴别等内容进行详细解读。</w:t>
      </w:r>
    </w:p>
    <w:p w:rsidR="003C7F30" w:rsidRPr="00500343" w:rsidRDefault="003C7F30" w:rsidP="003C7F30">
      <w:pPr>
        <w:widowControl/>
        <w:spacing w:line="220" w:lineRule="atLeast"/>
        <w:ind w:firstLine="562"/>
        <w:jc w:val="left"/>
        <w:rPr>
          <w:rFonts w:ascii="仿宋" w:eastAsia="仿宋" w:hAnsi="仿宋" w:cs="宋体"/>
          <w:color w:val="333333"/>
          <w:kern w:val="0"/>
          <w:sz w:val="24"/>
        </w:rPr>
      </w:pPr>
      <w:r w:rsidRPr="00500343">
        <w:rPr>
          <w:rFonts w:ascii="仿宋" w:eastAsia="仿宋" w:hAnsi="仿宋" w:cs="宋体" w:hint="eastAsia"/>
          <w:b/>
          <w:bCs/>
          <w:color w:val="333333"/>
          <w:kern w:val="0"/>
          <w:sz w:val="24"/>
        </w:rPr>
        <w:t>2、座谈研讨。</w:t>
      </w:r>
      <w:r w:rsidRPr="00500343">
        <w:rPr>
          <w:rFonts w:ascii="仿宋" w:eastAsia="仿宋" w:hAnsi="仿宋" w:cs="宋体" w:hint="eastAsia"/>
          <w:color w:val="333333"/>
          <w:kern w:val="0"/>
          <w:sz w:val="24"/>
        </w:rPr>
        <w:t>论坛期间将召开专题座谈会，邀请有关政府部门领导与重点企业开展座谈和交流，就企业在危险废物及废盐治理过程中遇到的问题和障碍提出改进建议和思路，寻求政策支持。</w:t>
      </w:r>
    </w:p>
    <w:p w:rsidR="003C7F30" w:rsidRPr="00500343" w:rsidRDefault="003C7F30" w:rsidP="003C7F30">
      <w:pPr>
        <w:widowControl/>
        <w:spacing w:line="220" w:lineRule="atLeast"/>
        <w:ind w:firstLine="562"/>
        <w:jc w:val="left"/>
        <w:rPr>
          <w:rFonts w:ascii="仿宋" w:eastAsia="仿宋" w:hAnsi="仿宋" w:cs="宋体"/>
          <w:color w:val="333333"/>
          <w:kern w:val="0"/>
          <w:sz w:val="24"/>
        </w:rPr>
      </w:pPr>
      <w:r w:rsidRPr="00500343">
        <w:rPr>
          <w:rFonts w:ascii="仿宋" w:eastAsia="仿宋" w:hAnsi="仿宋" w:cs="宋体" w:hint="eastAsia"/>
          <w:b/>
          <w:bCs/>
          <w:color w:val="333333"/>
          <w:kern w:val="0"/>
          <w:sz w:val="24"/>
        </w:rPr>
        <w:t>3、专题讨论。</w:t>
      </w:r>
      <w:r w:rsidRPr="00500343">
        <w:rPr>
          <w:rFonts w:ascii="仿宋" w:eastAsia="仿宋" w:hAnsi="仿宋" w:cs="宋体" w:hint="eastAsia"/>
          <w:color w:val="333333"/>
          <w:kern w:val="0"/>
          <w:sz w:val="24"/>
        </w:rPr>
        <w:t>本次论坛将邀请专家分享废盐治理和综合利用典型案例，并就高盐有机废水资源综合利用途径及出路等议题进行研讨。</w:t>
      </w:r>
    </w:p>
    <w:p w:rsidR="003C7F30" w:rsidRPr="00500343" w:rsidRDefault="003C7F30" w:rsidP="003C7F30">
      <w:pPr>
        <w:widowControl/>
        <w:spacing w:line="220" w:lineRule="atLeast"/>
        <w:ind w:firstLine="562"/>
        <w:jc w:val="left"/>
        <w:rPr>
          <w:rFonts w:ascii="仿宋" w:eastAsia="仿宋" w:hAnsi="仿宋" w:cs="宋体"/>
          <w:color w:val="333333"/>
          <w:kern w:val="0"/>
          <w:sz w:val="24"/>
        </w:rPr>
      </w:pPr>
      <w:r w:rsidRPr="00500343">
        <w:rPr>
          <w:rFonts w:ascii="仿宋" w:eastAsia="仿宋" w:hAnsi="仿宋" w:cs="宋体" w:hint="eastAsia"/>
          <w:b/>
          <w:bCs/>
          <w:color w:val="333333"/>
          <w:kern w:val="0"/>
          <w:sz w:val="24"/>
        </w:rPr>
        <w:t>4、技术交流。</w:t>
      </w:r>
      <w:r w:rsidRPr="00500343">
        <w:rPr>
          <w:rFonts w:ascii="仿宋" w:eastAsia="仿宋" w:hAnsi="仿宋" w:cs="宋体" w:hint="eastAsia"/>
          <w:color w:val="333333"/>
          <w:kern w:val="0"/>
          <w:sz w:val="24"/>
        </w:rPr>
        <w:t>针对目前国内外治理成熟的废盐危废治理技术、案例及配套设备等进行技术交流。</w:t>
      </w:r>
    </w:p>
    <w:p w:rsidR="003C7F30" w:rsidRPr="00500343" w:rsidRDefault="003C7F30" w:rsidP="003C7F30">
      <w:pPr>
        <w:widowControl/>
        <w:spacing w:line="220" w:lineRule="atLeast"/>
        <w:ind w:firstLine="562"/>
        <w:jc w:val="left"/>
        <w:rPr>
          <w:rFonts w:ascii="仿宋" w:eastAsia="仿宋" w:hAnsi="仿宋" w:cs="宋体"/>
          <w:color w:val="333333"/>
          <w:kern w:val="0"/>
          <w:sz w:val="24"/>
        </w:rPr>
      </w:pPr>
      <w:r w:rsidRPr="00500343">
        <w:rPr>
          <w:rFonts w:ascii="仿宋" w:eastAsia="仿宋" w:hAnsi="仿宋" w:cs="宋体" w:hint="eastAsia"/>
          <w:b/>
          <w:bCs/>
          <w:color w:val="333333"/>
          <w:kern w:val="0"/>
          <w:sz w:val="24"/>
        </w:rPr>
        <w:t>5、标准研究。</w:t>
      </w:r>
      <w:r w:rsidRPr="00500343">
        <w:rPr>
          <w:rFonts w:ascii="仿宋" w:eastAsia="仿宋" w:hAnsi="仿宋" w:cs="宋体" w:hint="eastAsia"/>
          <w:color w:val="333333"/>
          <w:kern w:val="0"/>
          <w:sz w:val="24"/>
        </w:rPr>
        <w:t>论坛期间对正在制定的废盐焚烧及综合利用规范进行讨论，并研究探讨危废和废盐综合利用标准体系。</w:t>
      </w:r>
    </w:p>
    <w:p w:rsidR="003C7F30" w:rsidRPr="00500343" w:rsidRDefault="003C7F30" w:rsidP="003C7F30">
      <w:pPr>
        <w:widowControl/>
        <w:spacing w:line="220" w:lineRule="atLeast"/>
        <w:ind w:firstLine="560"/>
        <w:jc w:val="left"/>
        <w:rPr>
          <w:rFonts w:ascii="仿宋" w:eastAsia="仿宋" w:hAnsi="仿宋" w:cs="宋体"/>
          <w:color w:val="333333"/>
          <w:kern w:val="0"/>
          <w:sz w:val="24"/>
        </w:rPr>
      </w:pPr>
      <w:r w:rsidRPr="00500343">
        <w:rPr>
          <w:rFonts w:ascii="仿宋" w:eastAsia="仿宋" w:hAnsi="仿宋" w:cs="宋体" w:hint="eastAsia"/>
          <w:color w:val="333333"/>
          <w:kern w:val="0"/>
          <w:sz w:val="24"/>
        </w:rPr>
        <w:t>论坛同期将召开中国化工环保协会五届五次理事会。</w:t>
      </w:r>
    </w:p>
    <w:p w:rsidR="003C7F30" w:rsidRPr="00500343" w:rsidRDefault="003C7F30" w:rsidP="003C7F30">
      <w:pPr>
        <w:widowControl/>
        <w:spacing w:line="220" w:lineRule="atLeast"/>
        <w:ind w:left="840"/>
        <w:jc w:val="left"/>
        <w:rPr>
          <w:rFonts w:ascii="仿宋" w:eastAsia="仿宋" w:hAnsi="仿宋" w:cs="宋体"/>
          <w:color w:val="333333"/>
          <w:kern w:val="0"/>
          <w:sz w:val="24"/>
        </w:rPr>
      </w:pPr>
      <w:r w:rsidRPr="00500343">
        <w:rPr>
          <w:rFonts w:ascii="仿宋" w:eastAsia="仿宋" w:hAnsi="仿宋" w:cs="宋体" w:hint="eastAsia"/>
          <w:color w:val="333333"/>
          <w:kern w:val="0"/>
          <w:sz w:val="24"/>
        </w:rPr>
        <w:t>三、会议时间、地点</w:t>
      </w:r>
    </w:p>
    <w:p w:rsidR="003C7F30" w:rsidRPr="00500343" w:rsidRDefault="003C7F30" w:rsidP="003C7F30">
      <w:pPr>
        <w:widowControl/>
        <w:spacing w:line="220" w:lineRule="atLeast"/>
        <w:ind w:firstLine="560"/>
        <w:jc w:val="left"/>
        <w:rPr>
          <w:rFonts w:ascii="仿宋" w:eastAsia="仿宋" w:hAnsi="仿宋" w:cs="宋体"/>
          <w:color w:val="333333"/>
          <w:kern w:val="0"/>
          <w:sz w:val="24"/>
        </w:rPr>
      </w:pPr>
      <w:r w:rsidRPr="00500343">
        <w:rPr>
          <w:rFonts w:ascii="仿宋" w:eastAsia="仿宋" w:hAnsi="仿宋" w:cs="宋体" w:hint="eastAsia"/>
          <w:color w:val="333333"/>
          <w:kern w:val="0"/>
          <w:sz w:val="24"/>
        </w:rPr>
        <w:t>会议时间：2019年3月27～29日，3月27日全天报到，会期两天。</w:t>
      </w:r>
    </w:p>
    <w:p w:rsidR="003C7F30" w:rsidRPr="00500343" w:rsidRDefault="003C7F30" w:rsidP="003C7F30">
      <w:pPr>
        <w:widowControl/>
        <w:spacing w:line="220" w:lineRule="atLeast"/>
        <w:ind w:firstLine="560"/>
        <w:jc w:val="left"/>
        <w:rPr>
          <w:rFonts w:ascii="仿宋" w:eastAsia="仿宋" w:hAnsi="仿宋" w:cs="宋体"/>
          <w:color w:val="333333"/>
          <w:kern w:val="0"/>
          <w:sz w:val="24"/>
        </w:rPr>
      </w:pPr>
      <w:r w:rsidRPr="00500343">
        <w:rPr>
          <w:rFonts w:ascii="仿宋" w:eastAsia="仿宋" w:hAnsi="仿宋" w:cs="宋体" w:hint="eastAsia"/>
          <w:color w:val="333333"/>
          <w:kern w:val="0"/>
          <w:sz w:val="24"/>
        </w:rPr>
        <w:t>会议地点：江苏扬州长青国际酒店，地址：江苏省扬州市江都区文昌东路1002号。酒店联系人：尚宏业，联系电话：17705252255。</w:t>
      </w:r>
    </w:p>
    <w:p w:rsidR="003C7F30" w:rsidRPr="00500343" w:rsidRDefault="003C7F30" w:rsidP="003C7F30">
      <w:pPr>
        <w:widowControl/>
        <w:spacing w:line="220" w:lineRule="atLeast"/>
        <w:ind w:left="840"/>
        <w:jc w:val="left"/>
        <w:rPr>
          <w:rFonts w:ascii="仿宋" w:eastAsia="仿宋" w:hAnsi="仿宋" w:cs="宋体"/>
          <w:color w:val="333333"/>
          <w:kern w:val="0"/>
          <w:sz w:val="24"/>
        </w:rPr>
      </w:pPr>
      <w:r w:rsidRPr="00500343">
        <w:rPr>
          <w:rFonts w:ascii="仿宋" w:eastAsia="仿宋" w:hAnsi="仿宋" w:cs="宋体" w:hint="eastAsia"/>
          <w:color w:val="333333"/>
          <w:kern w:val="0"/>
          <w:sz w:val="24"/>
        </w:rPr>
        <w:t>四、参会人员</w:t>
      </w:r>
    </w:p>
    <w:p w:rsidR="003C7F30" w:rsidRPr="00500343" w:rsidRDefault="003C7F30" w:rsidP="003C7F30">
      <w:pPr>
        <w:widowControl/>
        <w:spacing w:line="220" w:lineRule="atLeast"/>
        <w:ind w:firstLine="560"/>
        <w:jc w:val="left"/>
        <w:rPr>
          <w:rFonts w:ascii="仿宋" w:eastAsia="仿宋" w:hAnsi="仿宋" w:cs="宋体"/>
          <w:color w:val="333333"/>
          <w:kern w:val="0"/>
          <w:sz w:val="24"/>
        </w:rPr>
      </w:pPr>
      <w:r w:rsidRPr="00500343">
        <w:rPr>
          <w:rFonts w:ascii="仿宋" w:eastAsia="仿宋" w:hAnsi="仿宋" w:cs="宋体" w:hint="eastAsia"/>
          <w:color w:val="333333"/>
          <w:kern w:val="0"/>
          <w:sz w:val="24"/>
        </w:rPr>
        <w:t>生态环境部、工信部等政府部门领导及有关专家；化工园区代表，石化、煤化工、氯碱、染料、涂料、农药、医药及中间体、合成树脂等化工行业企业环保负责人；拥有危废处理及含盐废水治理技术和设备的科研、设计、生产等单位有关负责人；有关专业协会、各地行办及地方协会代表；环保专家和环保科研、设计及技术单位代表；有关新闻媒体代表。</w:t>
      </w:r>
    </w:p>
    <w:p w:rsidR="003C7F30" w:rsidRPr="00500343" w:rsidRDefault="003C7F30" w:rsidP="003C7F30">
      <w:pPr>
        <w:widowControl/>
        <w:spacing w:line="220" w:lineRule="atLeast"/>
        <w:ind w:firstLine="480"/>
        <w:jc w:val="left"/>
        <w:rPr>
          <w:rFonts w:ascii="仿宋" w:eastAsia="仿宋" w:hAnsi="仿宋" w:cs="宋体"/>
          <w:color w:val="333333"/>
          <w:kern w:val="0"/>
          <w:sz w:val="24"/>
        </w:rPr>
      </w:pPr>
      <w:r>
        <w:rPr>
          <w:rFonts w:ascii="仿宋" w:eastAsia="仿宋" w:hAnsi="仿宋" w:cs="宋体" w:hint="eastAsia"/>
          <w:color w:val="333333"/>
          <w:kern w:val="0"/>
          <w:sz w:val="24"/>
        </w:rPr>
        <w:t>会议通知正文及附件可到协会网站查询。</w:t>
      </w:r>
    </w:p>
    <w:p w:rsidR="003C7F30" w:rsidRPr="00500343" w:rsidRDefault="003C7F30" w:rsidP="003C7F30">
      <w:pPr>
        <w:widowControl/>
        <w:spacing w:line="220" w:lineRule="atLeast"/>
        <w:ind w:firstLine="480"/>
        <w:jc w:val="left"/>
        <w:rPr>
          <w:rFonts w:ascii="仿宋" w:eastAsia="仿宋" w:hAnsi="仿宋" w:cs="宋体"/>
          <w:color w:val="333333"/>
          <w:kern w:val="0"/>
          <w:sz w:val="24"/>
        </w:rPr>
      </w:pPr>
      <w:proofErr w:type="spellStart"/>
      <w:r w:rsidRPr="00500343">
        <w:rPr>
          <w:rFonts w:ascii="仿宋" w:eastAsia="仿宋" w:hAnsi="仿宋" w:cs="宋体" w:hint="eastAsia"/>
          <w:color w:val="333333"/>
          <w:kern w:val="0"/>
          <w:sz w:val="24"/>
        </w:rPr>
        <w:t>pdf</w:t>
      </w:r>
      <w:proofErr w:type="spellEnd"/>
      <w:r w:rsidRPr="00500343">
        <w:rPr>
          <w:rFonts w:ascii="仿宋" w:eastAsia="仿宋" w:hAnsi="仿宋" w:cs="宋体" w:hint="eastAsia"/>
          <w:color w:val="333333"/>
          <w:kern w:val="0"/>
          <w:sz w:val="24"/>
        </w:rPr>
        <w:t>版文件下载：</w:t>
      </w:r>
      <w:r>
        <w:fldChar w:fldCharType="begin"/>
      </w:r>
      <w:r>
        <w:instrText>HYPERLINK "http://www.cciepa.org.cn/files/file/201902/20190214154484668466.pdf" \t "_blank"</w:instrText>
      </w:r>
      <w:r>
        <w:fldChar w:fldCharType="separate"/>
      </w:r>
      <w:r w:rsidRPr="00500343">
        <w:rPr>
          <w:rFonts w:ascii="仿宋" w:eastAsia="仿宋" w:hAnsi="仿宋" w:cs="宋体" w:hint="eastAsia"/>
          <w:color w:val="000099"/>
          <w:kern w:val="0"/>
          <w:sz w:val="24"/>
        </w:rPr>
        <w:t>/files/file/201902/20190214154484668466.pdf</w:t>
      </w:r>
      <w:r>
        <w:fldChar w:fldCharType="end"/>
      </w:r>
    </w:p>
    <w:p w:rsidR="003C7F30" w:rsidRPr="004302C6" w:rsidRDefault="003C7F30" w:rsidP="003C7F30">
      <w:pPr>
        <w:widowControl/>
        <w:spacing w:line="220" w:lineRule="atLeast"/>
        <w:ind w:firstLine="480"/>
        <w:jc w:val="left"/>
        <w:rPr>
          <w:rFonts w:ascii="仿宋" w:eastAsia="仿宋" w:hAnsi="仿宋" w:cs="宋体"/>
          <w:color w:val="333333"/>
          <w:kern w:val="0"/>
          <w:sz w:val="24"/>
        </w:rPr>
      </w:pPr>
      <w:r w:rsidRPr="00500343">
        <w:rPr>
          <w:rFonts w:ascii="仿宋" w:eastAsia="仿宋" w:hAnsi="仿宋" w:cs="宋体" w:hint="eastAsia"/>
          <w:color w:val="333333"/>
          <w:kern w:val="0"/>
          <w:sz w:val="24"/>
        </w:rPr>
        <w:t>报名回执表格下载：</w:t>
      </w:r>
      <w:r>
        <w:fldChar w:fldCharType="begin"/>
      </w:r>
      <w:r>
        <w:instrText>HYPERLINK "http://www.cciepa.org.cn/files/file/201902/2019021416350437437.doc" \t "_blank"</w:instrText>
      </w:r>
      <w:r>
        <w:fldChar w:fldCharType="separate"/>
      </w:r>
      <w:r w:rsidRPr="00500343">
        <w:rPr>
          <w:rFonts w:ascii="仿宋" w:eastAsia="仿宋" w:hAnsi="仿宋" w:cs="宋体" w:hint="eastAsia"/>
          <w:color w:val="000099"/>
          <w:kern w:val="0"/>
          <w:sz w:val="24"/>
        </w:rPr>
        <w:t>/files/file/201902/2019021416350437437.doc</w:t>
      </w:r>
      <w:r>
        <w:fldChar w:fldCharType="end"/>
      </w:r>
    </w:p>
    <w:p w:rsidR="00017E7C" w:rsidRPr="00D0554A" w:rsidRDefault="00017E7C" w:rsidP="00017E7C">
      <w:pPr>
        <w:spacing w:line="440" w:lineRule="exact"/>
        <w:jc w:val="left"/>
        <w:rPr>
          <w:rFonts w:ascii="宋体" w:hAnsi="宋体" w:hint="eastAsia"/>
          <w:sz w:val="28"/>
          <w:szCs w:val="28"/>
          <w:bdr w:val="single" w:sz="4" w:space="0" w:color="auto"/>
        </w:rPr>
      </w:pPr>
      <w:r w:rsidRPr="00D0554A">
        <w:rPr>
          <w:rFonts w:ascii="宋体" w:hAnsi="宋体" w:hint="eastAsia"/>
          <w:sz w:val="28"/>
          <w:szCs w:val="28"/>
          <w:bdr w:val="single" w:sz="4" w:space="0" w:color="auto"/>
        </w:rPr>
        <w:lastRenderedPageBreak/>
        <w:t>协会动态</w:t>
      </w:r>
    </w:p>
    <w:p w:rsidR="00017E7C" w:rsidRDefault="00017E7C" w:rsidP="00017E7C">
      <w:pPr>
        <w:spacing w:line="440" w:lineRule="exact"/>
        <w:jc w:val="center"/>
        <w:rPr>
          <w:rFonts w:ascii="宋体" w:hAnsi="宋体" w:hint="eastAsia"/>
          <w:b/>
          <w:sz w:val="28"/>
          <w:szCs w:val="28"/>
        </w:rPr>
      </w:pPr>
    </w:p>
    <w:p w:rsidR="00017E7C" w:rsidRPr="00D0554A" w:rsidRDefault="00017E7C" w:rsidP="00017E7C">
      <w:pPr>
        <w:spacing w:line="440" w:lineRule="exact"/>
        <w:jc w:val="center"/>
        <w:rPr>
          <w:rFonts w:ascii="宋体" w:hAnsi="宋体" w:hint="eastAsia"/>
          <w:b/>
          <w:sz w:val="28"/>
          <w:szCs w:val="28"/>
        </w:rPr>
      </w:pPr>
      <w:r w:rsidRPr="00D0554A">
        <w:rPr>
          <w:rFonts w:ascii="宋体" w:hAnsi="宋体" w:hint="eastAsia"/>
          <w:b/>
          <w:sz w:val="28"/>
          <w:szCs w:val="28"/>
        </w:rPr>
        <w:t>精细化工行业典型高盐、高浓有机废水无害化处理与废盐资源化规范制定</w:t>
      </w:r>
    </w:p>
    <w:p w:rsidR="00017E7C" w:rsidRPr="00D0554A" w:rsidRDefault="00017E7C" w:rsidP="00017E7C">
      <w:pPr>
        <w:spacing w:line="440" w:lineRule="exact"/>
        <w:jc w:val="center"/>
        <w:rPr>
          <w:rFonts w:ascii="宋体" w:hAnsi="宋体"/>
          <w:sz w:val="28"/>
          <w:szCs w:val="28"/>
        </w:rPr>
      </w:pPr>
      <w:r w:rsidRPr="00D0554A">
        <w:rPr>
          <w:rFonts w:ascii="宋体" w:hAnsi="宋体" w:hint="eastAsia"/>
          <w:b/>
          <w:sz w:val="28"/>
          <w:szCs w:val="28"/>
        </w:rPr>
        <w:t>工作会纪要</w:t>
      </w:r>
    </w:p>
    <w:p w:rsidR="00017E7C" w:rsidRDefault="00017E7C" w:rsidP="00017E7C">
      <w:pPr>
        <w:spacing w:line="440" w:lineRule="exact"/>
        <w:rPr>
          <w:rFonts w:ascii="仿宋" w:eastAsia="仿宋" w:hAnsi="仿宋" w:hint="eastAsia"/>
          <w:sz w:val="24"/>
        </w:rPr>
      </w:pPr>
    </w:p>
    <w:p w:rsidR="00017E7C" w:rsidRPr="00D0554A" w:rsidRDefault="00017E7C" w:rsidP="00017E7C">
      <w:pPr>
        <w:spacing w:line="440" w:lineRule="exact"/>
        <w:rPr>
          <w:rFonts w:ascii="仿宋" w:eastAsia="仿宋" w:hAnsi="仿宋" w:hint="eastAsia"/>
          <w:sz w:val="24"/>
        </w:rPr>
      </w:pPr>
      <w:r>
        <w:rPr>
          <w:rFonts w:ascii="仿宋" w:eastAsia="仿宋" w:hAnsi="仿宋" w:hint="eastAsia"/>
          <w:sz w:val="24"/>
        </w:rPr>
        <w:t xml:space="preserve">    </w:t>
      </w:r>
      <w:r w:rsidRPr="00D0554A">
        <w:rPr>
          <w:rFonts w:ascii="仿宋" w:eastAsia="仿宋" w:hAnsi="仿宋"/>
          <w:sz w:val="24"/>
        </w:rPr>
        <w:t>201</w:t>
      </w:r>
      <w:r w:rsidRPr="00D0554A">
        <w:rPr>
          <w:rFonts w:ascii="仿宋" w:eastAsia="仿宋" w:hAnsi="仿宋" w:hint="eastAsia"/>
          <w:sz w:val="24"/>
        </w:rPr>
        <w:t>9</w:t>
      </w:r>
      <w:r w:rsidRPr="00D0554A">
        <w:rPr>
          <w:rFonts w:ascii="仿宋" w:eastAsia="仿宋" w:hAnsi="仿宋"/>
          <w:sz w:val="24"/>
        </w:rPr>
        <w:t>年</w:t>
      </w:r>
      <w:r w:rsidRPr="00D0554A">
        <w:rPr>
          <w:rFonts w:ascii="仿宋" w:eastAsia="仿宋" w:hAnsi="仿宋" w:hint="eastAsia"/>
          <w:sz w:val="24"/>
        </w:rPr>
        <w:t>2</w:t>
      </w:r>
      <w:r w:rsidRPr="00D0554A">
        <w:rPr>
          <w:rFonts w:ascii="仿宋" w:eastAsia="仿宋" w:hAnsi="仿宋"/>
          <w:sz w:val="24"/>
        </w:rPr>
        <w:t>月</w:t>
      </w:r>
      <w:r w:rsidRPr="00D0554A">
        <w:rPr>
          <w:rFonts w:ascii="仿宋" w:eastAsia="仿宋" w:hAnsi="仿宋" w:hint="eastAsia"/>
          <w:sz w:val="24"/>
        </w:rPr>
        <w:t>21</w:t>
      </w:r>
      <w:r w:rsidRPr="00D0554A">
        <w:rPr>
          <w:rFonts w:ascii="仿宋" w:eastAsia="仿宋" w:hAnsi="仿宋"/>
          <w:sz w:val="24"/>
        </w:rPr>
        <w:t>日上午，中国</w:t>
      </w:r>
      <w:r w:rsidRPr="00D0554A">
        <w:rPr>
          <w:rFonts w:ascii="仿宋" w:eastAsia="仿宋" w:hAnsi="仿宋" w:hint="eastAsia"/>
          <w:sz w:val="24"/>
        </w:rPr>
        <w:t>石油和化学工业联合会</w:t>
      </w:r>
      <w:r w:rsidRPr="00D0554A">
        <w:rPr>
          <w:rFonts w:ascii="仿宋" w:eastAsia="仿宋" w:hAnsi="仿宋"/>
          <w:sz w:val="24"/>
        </w:rPr>
        <w:t>组织召开了</w:t>
      </w:r>
      <w:r w:rsidRPr="00D0554A">
        <w:rPr>
          <w:rFonts w:ascii="仿宋" w:eastAsia="仿宋" w:hAnsi="仿宋" w:hint="eastAsia"/>
          <w:sz w:val="24"/>
        </w:rPr>
        <w:t>精细化工行业典型高盐、高浓有机废水无害化处理与废盐资源化规范制定讨论会</w:t>
      </w:r>
      <w:r w:rsidRPr="00D0554A">
        <w:rPr>
          <w:rFonts w:ascii="仿宋" w:eastAsia="仿宋" w:hAnsi="仿宋"/>
          <w:sz w:val="24"/>
        </w:rPr>
        <w:t>，参加会议的有</w:t>
      </w:r>
      <w:r w:rsidRPr="00D0554A">
        <w:rPr>
          <w:rFonts w:ascii="仿宋" w:eastAsia="仿宋" w:hAnsi="仿宋" w:hint="eastAsia"/>
          <w:sz w:val="24"/>
        </w:rPr>
        <w:t>北京国环清华环境工程设计研究院有限公司、南京大学盐城环保技术与工程研究院、中国科学院过程工程研究所、中科院理化所、浙江环兴及中科双鑫</w:t>
      </w:r>
      <w:r w:rsidRPr="00D0554A">
        <w:rPr>
          <w:rFonts w:ascii="仿宋" w:eastAsia="仿宋" w:hAnsi="仿宋"/>
          <w:sz w:val="24"/>
        </w:rPr>
        <w:t>等</w:t>
      </w:r>
      <w:r w:rsidRPr="00D0554A">
        <w:rPr>
          <w:rFonts w:ascii="仿宋" w:eastAsia="仿宋" w:hAnsi="仿宋" w:hint="eastAsia"/>
          <w:sz w:val="24"/>
        </w:rPr>
        <w:t>课题承担单位的</w:t>
      </w:r>
      <w:r w:rsidRPr="00D0554A">
        <w:rPr>
          <w:rFonts w:ascii="仿宋" w:eastAsia="仿宋" w:hAnsi="仿宋"/>
          <w:sz w:val="24"/>
        </w:rPr>
        <w:t>负责同志，</w:t>
      </w:r>
      <w:r w:rsidRPr="00D0554A">
        <w:rPr>
          <w:rFonts w:ascii="仿宋" w:eastAsia="仿宋" w:hAnsi="仿宋" w:hint="eastAsia"/>
          <w:sz w:val="24"/>
        </w:rPr>
        <w:t>会上</w:t>
      </w:r>
      <w:r w:rsidRPr="00D0554A">
        <w:rPr>
          <w:rFonts w:ascii="仿宋" w:eastAsia="仿宋" w:hAnsi="仿宋"/>
          <w:sz w:val="24"/>
        </w:rPr>
        <w:t>针对</w:t>
      </w:r>
      <w:r w:rsidRPr="00D0554A">
        <w:rPr>
          <w:rFonts w:ascii="仿宋" w:eastAsia="仿宋" w:hAnsi="仿宋" w:hint="eastAsia"/>
          <w:sz w:val="24"/>
        </w:rPr>
        <w:t>“精细化工行业高盐、高浓有机废水无害化处理与废盐资源化集成技术工程示范及产业化推广”课题子任务“精细化工行业典型高盐、高浓有机废水无害化处理与废盐资源化规范制定”中技术规范和指南的名称、主要内容、任务分工和进度安排等</w:t>
      </w:r>
      <w:r w:rsidRPr="00D0554A">
        <w:rPr>
          <w:rFonts w:ascii="仿宋" w:eastAsia="仿宋" w:hAnsi="仿宋"/>
          <w:sz w:val="24"/>
        </w:rPr>
        <w:t>问题进行了讨论，形成以下纪要：</w:t>
      </w:r>
    </w:p>
    <w:p w:rsidR="00017E7C" w:rsidRPr="00D0554A" w:rsidRDefault="00017E7C" w:rsidP="00017E7C">
      <w:pPr>
        <w:spacing w:line="440" w:lineRule="exact"/>
        <w:rPr>
          <w:rFonts w:ascii="仿宋" w:eastAsia="仿宋" w:hAnsi="仿宋" w:hint="eastAsia"/>
          <w:sz w:val="24"/>
        </w:rPr>
      </w:pPr>
      <w:r>
        <w:rPr>
          <w:rFonts w:ascii="仿宋" w:eastAsia="仿宋" w:hAnsi="仿宋" w:hint="eastAsia"/>
          <w:sz w:val="24"/>
        </w:rPr>
        <w:t xml:space="preserve">    </w:t>
      </w:r>
      <w:r w:rsidRPr="00D0554A">
        <w:rPr>
          <w:rFonts w:ascii="仿宋" w:eastAsia="仿宋" w:hAnsi="仿宋" w:hint="eastAsia"/>
          <w:sz w:val="24"/>
        </w:rPr>
        <w:t>1、子课题“精细化工行业典型高盐、高浓有机废水无害化处理与废盐资源化规范制定”以课题组示范工程为依托，技术规范围绕单元技术进行编制，强调量化技术指标；指南涵盖示范工程的单元技术及行业相关的成功技术，为供行业参考的技术路线。石化联合会牵头技术规范和技术指南的制定，负责标准立项、编制提纲、专家讨论等内容，课题组内单位共同完成。</w:t>
      </w:r>
    </w:p>
    <w:p w:rsidR="00017E7C" w:rsidRPr="00D0554A" w:rsidRDefault="00017E7C" w:rsidP="00017E7C">
      <w:pPr>
        <w:spacing w:line="440" w:lineRule="exact"/>
        <w:rPr>
          <w:rFonts w:ascii="仿宋" w:eastAsia="仿宋" w:hAnsi="仿宋" w:hint="eastAsia"/>
          <w:sz w:val="24"/>
        </w:rPr>
      </w:pPr>
      <w:r>
        <w:rPr>
          <w:rFonts w:ascii="仿宋" w:eastAsia="仿宋" w:hAnsi="仿宋" w:hint="eastAsia"/>
          <w:sz w:val="24"/>
        </w:rPr>
        <w:t xml:space="preserve">    </w:t>
      </w:r>
      <w:r w:rsidRPr="00D0554A">
        <w:rPr>
          <w:rFonts w:ascii="仿宋" w:eastAsia="仿宋" w:hAnsi="仿宋" w:hint="eastAsia"/>
          <w:sz w:val="24"/>
        </w:rPr>
        <w:t>2、根据课题示范工程，经过讨论，技术规范和指南名称确定如下：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4111"/>
        <w:gridCol w:w="4252"/>
      </w:tblGrid>
      <w:tr w:rsidR="00017E7C" w:rsidRPr="00D0554A" w:rsidTr="00103F27">
        <w:tc>
          <w:tcPr>
            <w:tcW w:w="1418" w:type="dxa"/>
          </w:tcPr>
          <w:p w:rsidR="00017E7C" w:rsidRPr="00D0554A" w:rsidRDefault="00017E7C" w:rsidP="00017E7C">
            <w:pPr>
              <w:tabs>
                <w:tab w:val="left" w:pos="4395"/>
              </w:tabs>
              <w:spacing w:beforeLines="50" w:line="440" w:lineRule="exact"/>
              <w:jc w:val="center"/>
              <w:rPr>
                <w:rFonts w:ascii="仿宋" w:eastAsia="仿宋" w:hAnsi="仿宋" w:hint="eastAsia"/>
                <w:b/>
                <w:sz w:val="24"/>
              </w:rPr>
            </w:pPr>
            <w:r w:rsidRPr="00D0554A">
              <w:rPr>
                <w:rFonts w:ascii="仿宋" w:eastAsia="仿宋" w:hAnsi="仿宋" w:hint="eastAsia"/>
                <w:b/>
                <w:sz w:val="24"/>
              </w:rPr>
              <w:t>类别</w:t>
            </w:r>
          </w:p>
        </w:tc>
        <w:tc>
          <w:tcPr>
            <w:tcW w:w="4111" w:type="dxa"/>
          </w:tcPr>
          <w:p w:rsidR="00017E7C" w:rsidRPr="00D0554A" w:rsidRDefault="00017E7C" w:rsidP="00017E7C">
            <w:pPr>
              <w:tabs>
                <w:tab w:val="left" w:pos="4395"/>
              </w:tabs>
              <w:spacing w:beforeLines="50" w:line="440" w:lineRule="exact"/>
              <w:jc w:val="center"/>
              <w:rPr>
                <w:rFonts w:ascii="仿宋" w:eastAsia="仿宋" w:hAnsi="仿宋" w:hint="eastAsia"/>
                <w:b/>
                <w:sz w:val="24"/>
              </w:rPr>
            </w:pPr>
            <w:r w:rsidRPr="00D0554A">
              <w:rPr>
                <w:rFonts w:ascii="仿宋" w:eastAsia="仿宋" w:hAnsi="仿宋" w:hint="eastAsia"/>
                <w:b/>
                <w:sz w:val="24"/>
              </w:rPr>
              <w:t>名称</w:t>
            </w:r>
          </w:p>
        </w:tc>
        <w:tc>
          <w:tcPr>
            <w:tcW w:w="4252" w:type="dxa"/>
          </w:tcPr>
          <w:p w:rsidR="00017E7C" w:rsidRPr="00D0554A" w:rsidRDefault="00017E7C" w:rsidP="00017E7C">
            <w:pPr>
              <w:tabs>
                <w:tab w:val="left" w:pos="4395"/>
              </w:tabs>
              <w:spacing w:beforeLines="50" w:line="440" w:lineRule="exact"/>
              <w:jc w:val="center"/>
              <w:rPr>
                <w:rFonts w:ascii="仿宋" w:eastAsia="仿宋" w:hAnsi="仿宋" w:hint="eastAsia"/>
                <w:b/>
                <w:sz w:val="24"/>
              </w:rPr>
            </w:pPr>
            <w:r w:rsidRPr="00D0554A">
              <w:rPr>
                <w:rFonts w:ascii="仿宋" w:eastAsia="仿宋" w:hAnsi="仿宋" w:hint="eastAsia"/>
                <w:b/>
                <w:sz w:val="24"/>
              </w:rPr>
              <w:t>技术支持单位</w:t>
            </w:r>
          </w:p>
        </w:tc>
      </w:tr>
      <w:tr w:rsidR="00017E7C" w:rsidRPr="00D0554A" w:rsidTr="00103F27">
        <w:trPr>
          <w:trHeight w:val="544"/>
        </w:trPr>
        <w:tc>
          <w:tcPr>
            <w:tcW w:w="1418" w:type="dxa"/>
            <w:vMerge w:val="restart"/>
            <w:vAlign w:val="center"/>
          </w:tcPr>
          <w:p w:rsidR="00017E7C" w:rsidRPr="00D0554A" w:rsidRDefault="00017E7C" w:rsidP="00017E7C">
            <w:pPr>
              <w:tabs>
                <w:tab w:val="left" w:pos="4395"/>
              </w:tabs>
              <w:spacing w:beforeLines="50" w:line="440" w:lineRule="exact"/>
              <w:jc w:val="center"/>
              <w:rPr>
                <w:rFonts w:ascii="仿宋" w:eastAsia="仿宋" w:hAnsi="仿宋" w:hint="eastAsia"/>
                <w:sz w:val="24"/>
              </w:rPr>
            </w:pPr>
            <w:r w:rsidRPr="00D0554A">
              <w:rPr>
                <w:rFonts w:ascii="仿宋" w:eastAsia="仿宋" w:hAnsi="仿宋" w:hint="eastAsia"/>
                <w:sz w:val="24"/>
              </w:rPr>
              <w:t>技术规范</w:t>
            </w:r>
          </w:p>
        </w:tc>
        <w:tc>
          <w:tcPr>
            <w:tcW w:w="4111" w:type="dxa"/>
          </w:tcPr>
          <w:p w:rsidR="00017E7C" w:rsidRPr="00D0554A" w:rsidRDefault="00017E7C" w:rsidP="00017E7C">
            <w:pPr>
              <w:tabs>
                <w:tab w:val="left" w:pos="4395"/>
              </w:tabs>
              <w:spacing w:beforeLines="50" w:line="440" w:lineRule="exact"/>
              <w:rPr>
                <w:rFonts w:ascii="仿宋" w:eastAsia="仿宋" w:hAnsi="仿宋" w:hint="eastAsia"/>
                <w:sz w:val="24"/>
              </w:rPr>
            </w:pPr>
            <w:r w:rsidRPr="00D0554A">
              <w:rPr>
                <w:rFonts w:ascii="仿宋" w:eastAsia="仿宋" w:hAnsi="仿宋" w:hint="eastAsia"/>
                <w:sz w:val="24"/>
              </w:rPr>
              <w:t>农药含盐有机废水树脂吸附技术规范</w:t>
            </w:r>
          </w:p>
        </w:tc>
        <w:tc>
          <w:tcPr>
            <w:tcW w:w="4252" w:type="dxa"/>
          </w:tcPr>
          <w:p w:rsidR="00017E7C" w:rsidRPr="00D0554A" w:rsidRDefault="00017E7C" w:rsidP="00017E7C">
            <w:pPr>
              <w:tabs>
                <w:tab w:val="left" w:pos="4395"/>
              </w:tabs>
              <w:spacing w:beforeLines="50" w:line="440" w:lineRule="exact"/>
              <w:rPr>
                <w:rFonts w:ascii="仿宋" w:eastAsia="仿宋" w:hAnsi="仿宋" w:hint="eastAsia"/>
                <w:sz w:val="24"/>
              </w:rPr>
            </w:pPr>
            <w:r w:rsidRPr="00D0554A">
              <w:rPr>
                <w:rFonts w:ascii="仿宋" w:eastAsia="仿宋" w:hAnsi="仿宋" w:hint="eastAsia"/>
                <w:sz w:val="24"/>
              </w:rPr>
              <w:t>南京大学盐城环保技术与工程研究院</w:t>
            </w:r>
          </w:p>
        </w:tc>
      </w:tr>
      <w:tr w:rsidR="00017E7C" w:rsidRPr="00D0554A" w:rsidTr="00103F27">
        <w:trPr>
          <w:trHeight w:val="1219"/>
        </w:trPr>
        <w:tc>
          <w:tcPr>
            <w:tcW w:w="1418" w:type="dxa"/>
            <w:vMerge/>
            <w:vAlign w:val="center"/>
          </w:tcPr>
          <w:p w:rsidR="00017E7C" w:rsidRPr="00D0554A" w:rsidRDefault="00017E7C" w:rsidP="00017E7C">
            <w:pPr>
              <w:tabs>
                <w:tab w:val="left" w:pos="4395"/>
              </w:tabs>
              <w:spacing w:beforeLines="50" w:line="440" w:lineRule="exact"/>
              <w:jc w:val="center"/>
              <w:rPr>
                <w:rFonts w:ascii="仿宋" w:eastAsia="仿宋" w:hAnsi="仿宋" w:hint="eastAsia"/>
                <w:sz w:val="24"/>
              </w:rPr>
            </w:pPr>
          </w:p>
        </w:tc>
        <w:tc>
          <w:tcPr>
            <w:tcW w:w="4111" w:type="dxa"/>
          </w:tcPr>
          <w:p w:rsidR="00017E7C" w:rsidRPr="00D0554A" w:rsidRDefault="00017E7C" w:rsidP="00017E7C">
            <w:pPr>
              <w:tabs>
                <w:tab w:val="left" w:pos="4395"/>
              </w:tabs>
              <w:spacing w:beforeLines="50" w:line="440" w:lineRule="exact"/>
              <w:rPr>
                <w:rFonts w:ascii="仿宋" w:eastAsia="仿宋" w:hAnsi="仿宋" w:hint="eastAsia"/>
                <w:sz w:val="24"/>
              </w:rPr>
            </w:pPr>
            <w:r w:rsidRPr="00D0554A">
              <w:rPr>
                <w:rFonts w:ascii="仿宋" w:eastAsia="仿宋" w:hAnsi="仿宋" w:hint="eastAsia"/>
                <w:sz w:val="24"/>
              </w:rPr>
              <w:t>染料含盐有机废水颗粒活性炭吸附/再生技术规范</w:t>
            </w:r>
          </w:p>
        </w:tc>
        <w:tc>
          <w:tcPr>
            <w:tcW w:w="4252" w:type="dxa"/>
          </w:tcPr>
          <w:p w:rsidR="00017E7C" w:rsidRPr="00D0554A" w:rsidRDefault="00017E7C" w:rsidP="00017E7C">
            <w:pPr>
              <w:tabs>
                <w:tab w:val="left" w:pos="4395"/>
              </w:tabs>
              <w:spacing w:beforeLines="50" w:line="440" w:lineRule="exact"/>
              <w:rPr>
                <w:rFonts w:ascii="仿宋" w:eastAsia="仿宋" w:hAnsi="仿宋" w:hint="eastAsia"/>
                <w:sz w:val="24"/>
              </w:rPr>
            </w:pPr>
            <w:r w:rsidRPr="00D0554A">
              <w:rPr>
                <w:rFonts w:ascii="仿宋" w:eastAsia="仿宋" w:hAnsi="仿宋" w:hint="eastAsia"/>
                <w:sz w:val="24"/>
              </w:rPr>
              <w:t>北京国环清华环境工程设计研究院有限公司、浙江环兴机械有限公司、西安华诺环保股份有限公司</w:t>
            </w:r>
          </w:p>
        </w:tc>
      </w:tr>
      <w:tr w:rsidR="00017E7C" w:rsidRPr="00D0554A" w:rsidTr="00103F27">
        <w:tc>
          <w:tcPr>
            <w:tcW w:w="1418" w:type="dxa"/>
            <w:vMerge/>
            <w:vAlign w:val="center"/>
          </w:tcPr>
          <w:p w:rsidR="00017E7C" w:rsidRPr="00D0554A" w:rsidRDefault="00017E7C" w:rsidP="00017E7C">
            <w:pPr>
              <w:tabs>
                <w:tab w:val="left" w:pos="4395"/>
              </w:tabs>
              <w:spacing w:beforeLines="50" w:line="440" w:lineRule="exact"/>
              <w:jc w:val="center"/>
              <w:rPr>
                <w:rFonts w:ascii="仿宋" w:eastAsia="仿宋" w:hAnsi="仿宋" w:hint="eastAsia"/>
                <w:sz w:val="24"/>
              </w:rPr>
            </w:pPr>
          </w:p>
        </w:tc>
        <w:tc>
          <w:tcPr>
            <w:tcW w:w="4111" w:type="dxa"/>
          </w:tcPr>
          <w:p w:rsidR="00017E7C" w:rsidRPr="00D0554A" w:rsidRDefault="00017E7C" w:rsidP="00017E7C">
            <w:pPr>
              <w:tabs>
                <w:tab w:val="left" w:pos="4395"/>
              </w:tabs>
              <w:spacing w:beforeLines="50" w:line="440" w:lineRule="exact"/>
              <w:rPr>
                <w:rFonts w:ascii="仿宋" w:eastAsia="仿宋" w:hAnsi="仿宋" w:hint="eastAsia"/>
                <w:sz w:val="24"/>
              </w:rPr>
            </w:pPr>
            <w:r w:rsidRPr="00D0554A">
              <w:rPr>
                <w:rFonts w:ascii="仿宋" w:eastAsia="仿宋" w:hAnsi="仿宋" w:hint="eastAsia"/>
                <w:sz w:val="24"/>
              </w:rPr>
              <w:t>精细化工含盐有机废水蒸发残盐热解固化技术规范</w:t>
            </w:r>
          </w:p>
        </w:tc>
        <w:tc>
          <w:tcPr>
            <w:tcW w:w="4252" w:type="dxa"/>
          </w:tcPr>
          <w:p w:rsidR="00017E7C" w:rsidRPr="00D0554A" w:rsidRDefault="00017E7C" w:rsidP="00017E7C">
            <w:pPr>
              <w:tabs>
                <w:tab w:val="left" w:pos="4395"/>
              </w:tabs>
              <w:spacing w:beforeLines="50" w:line="440" w:lineRule="exact"/>
              <w:rPr>
                <w:rFonts w:ascii="仿宋" w:eastAsia="仿宋" w:hAnsi="仿宋" w:hint="eastAsia"/>
                <w:sz w:val="24"/>
              </w:rPr>
            </w:pPr>
            <w:r w:rsidRPr="00D0554A">
              <w:rPr>
                <w:rFonts w:ascii="仿宋" w:eastAsia="仿宋" w:hAnsi="仿宋" w:hint="eastAsia"/>
                <w:sz w:val="24"/>
              </w:rPr>
              <w:t>中国科学院过程工程研究所、浙江华友钴业股份有限公司</w:t>
            </w:r>
          </w:p>
        </w:tc>
      </w:tr>
      <w:tr w:rsidR="00017E7C" w:rsidRPr="00D0554A" w:rsidTr="00103F27">
        <w:tc>
          <w:tcPr>
            <w:tcW w:w="1418" w:type="dxa"/>
            <w:vMerge w:val="restart"/>
            <w:vAlign w:val="center"/>
          </w:tcPr>
          <w:p w:rsidR="00017E7C" w:rsidRPr="00D0554A" w:rsidRDefault="00017E7C" w:rsidP="00017E7C">
            <w:pPr>
              <w:tabs>
                <w:tab w:val="left" w:pos="4395"/>
              </w:tabs>
              <w:spacing w:beforeLines="50" w:line="440" w:lineRule="exact"/>
              <w:jc w:val="center"/>
              <w:rPr>
                <w:rFonts w:ascii="仿宋" w:eastAsia="仿宋" w:hAnsi="仿宋" w:hint="eastAsia"/>
                <w:sz w:val="24"/>
              </w:rPr>
            </w:pPr>
            <w:r w:rsidRPr="00D0554A">
              <w:rPr>
                <w:rFonts w:ascii="仿宋" w:eastAsia="仿宋" w:hAnsi="仿宋" w:hint="eastAsia"/>
                <w:sz w:val="24"/>
              </w:rPr>
              <w:t>技术指南</w:t>
            </w:r>
          </w:p>
        </w:tc>
        <w:tc>
          <w:tcPr>
            <w:tcW w:w="4111" w:type="dxa"/>
          </w:tcPr>
          <w:p w:rsidR="00017E7C" w:rsidRPr="00D0554A" w:rsidRDefault="00017E7C" w:rsidP="00017E7C">
            <w:pPr>
              <w:tabs>
                <w:tab w:val="left" w:pos="4395"/>
              </w:tabs>
              <w:spacing w:beforeLines="50" w:line="440" w:lineRule="exact"/>
              <w:rPr>
                <w:rFonts w:ascii="仿宋" w:eastAsia="仿宋" w:hAnsi="仿宋" w:hint="eastAsia"/>
                <w:sz w:val="24"/>
              </w:rPr>
            </w:pPr>
            <w:r w:rsidRPr="00D0554A">
              <w:rPr>
                <w:rFonts w:ascii="仿宋" w:eastAsia="仿宋" w:hAnsi="仿宋" w:hint="eastAsia"/>
                <w:sz w:val="24"/>
              </w:rPr>
              <w:t>农药含盐有机废水净化及废盐资源化技术指南</w:t>
            </w:r>
          </w:p>
        </w:tc>
        <w:tc>
          <w:tcPr>
            <w:tcW w:w="4252" w:type="dxa"/>
          </w:tcPr>
          <w:p w:rsidR="00017E7C" w:rsidRPr="00D0554A" w:rsidRDefault="00017E7C" w:rsidP="00017E7C">
            <w:pPr>
              <w:tabs>
                <w:tab w:val="left" w:pos="4395"/>
              </w:tabs>
              <w:spacing w:beforeLines="50" w:line="440" w:lineRule="exact"/>
              <w:rPr>
                <w:rFonts w:ascii="仿宋" w:eastAsia="仿宋" w:hAnsi="仿宋" w:hint="eastAsia"/>
                <w:sz w:val="24"/>
              </w:rPr>
            </w:pPr>
            <w:r w:rsidRPr="00D0554A">
              <w:rPr>
                <w:rFonts w:ascii="仿宋" w:eastAsia="仿宋" w:hAnsi="仿宋" w:hint="eastAsia"/>
                <w:sz w:val="24"/>
              </w:rPr>
              <w:t>南京大学盐城环保技术与工程研究院、江苏中科双鑫环保设备有限公司</w:t>
            </w:r>
          </w:p>
        </w:tc>
      </w:tr>
      <w:tr w:rsidR="00017E7C" w:rsidRPr="00D0554A" w:rsidTr="00103F27">
        <w:tc>
          <w:tcPr>
            <w:tcW w:w="1418" w:type="dxa"/>
            <w:vMerge/>
            <w:vAlign w:val="center"/>
          </w:tcPr>
          <w:p w:rsidR="00017E7C" w:rsidRPr="00D0554A" w:rsidRDefault="00017E7C" w:rsidP="00017E7C">
            <w:pPr>
              <w:tabs>
                <w:tab w:val="left" w:pos="4395"/>
              </w:tabs>
              <w:spacing w:beforeLines="50" w:line="440" w:lineRule="exact"/>
              <w:jc w:val="center"/>
              <w:rPr>
                <w:rFonts w:ascii="仿宋" w:eastAsia="仿宋" w:hAnsi="仿宋" w:hint="eastAsia"/>
                <w:sz w:val="24"/>
              </w:rPr>
            </w:pPr>
          </w:p>
        </w:tc>
        <w:tc>
          <w:tcPr>
            <w:tcW w:w="4111" w:type="dxa"/>
          </w:tcPr>
          <w:p w:rsidR="00017E7C" w:rsidRPr="00D0554A" w:rsidRDefault="00017E7C" w:rsidP="00017E7C">
            <w:pPr>
              <w:tabs>
                <w:tab w:val="left" w:pos="4395"/>
              </w:tabs>
              <w:spacing w:beforeLines="50" w:line="440" w:lineRule="exact"/>
              <w:rPr>
                <w:rFonts w:ascii="仿宋" w:eastAsia="仿宋" w:hAnsi="仿宋" w:hint="eastAsia"/>
                <w:sz w:val="24"/>
              </w:rPr>
            </w:pPr>
            <w:r w:rsidRPr="00D0554A">
              <w:rPr>
                <w:rFonts w:ascii="仿宋" w:eastAsia="仿宋" w:hAnsi="仿宋" w:hint="eastAsia"/>
                <w:sz w:val="24"/>
              </w:rPr>
              <w:t>染料母液净化及资源化技术指南</w:t>
            </w:r>
          </w:p>
        </w:tc>
        <w:tc>
          <w:tcPr>
            <w:tcW w:w="4252" w:type="dxa"/>
          </w:tcPr>
          <w:p w:rsidR="00017E7C" w:rsidRPr="00D0554A" w:rsidRDefault="00017E7C" w:rsidP="00017E7C">
            <w:pPr>
              <w:tabs>
                <w:tab w:val="left" w:pos="4395"/>
              </w:tabs>
              <w:spacing w:beforeLines="50" w:line="440" w:lineRule="exact"/>
              <w:rPr>
                <w:rFonts w:ascii="仿宋" w:eastAsia="仿宋" w:hAnsi="仿宋" w:hint="eastAsia"/>
                <w:sz w:val="24"/>
              </w:rPr>
            </w:pPr>
            <w:r w:rsidRPr="00D0554A">
              <w:rPr>
                <w:rFonts w:ascii="仿宋" w:eastAsia="仿宋" w:hAnsi="仿宋" w:hint="eastAsia"/>
                <w:sz w:val="24"/>
              </w:rPr>
              <w:t>北京国环清华环境工程设计研究院有限公司、浙江环兴机械有限公司、江苏中科双鑫环保设备有限公司</w:t>
            </w:r>
          </w:p>
        </w:tc>
      </w:tr>
    </w:tbl>
    <w:p w:rsidR="00017E7C" w:rsidRPr="00D0554A" w:rsidRDefault="00017E7C" w:rsidP="00017E7C">
      <w:pPr>
        <w:tabs>
          <w:tab w:val="left" w:pos="4395"/>
        </w:tabs>
        <w:spacing w:beforeLines="50" w:line="440" w:lineRule="exact"/>
        <w:ind w:firstLineChars="200" w:firstLine="480"/>
        <w:rPr>
          <w:rFonts w:ascii="仿宋" w:eastAsia="仿宋" w:hAnsi="仿宋" w:hint="eastAsia"/>
          <w:sz w:val="24"/>
        </w:rPr>
      </w:pPr>
      <w:r w:rsidRPr="00D0554A">
        <w:rPr>
          <w:rFonts w:ascii="仿宋" w:eastAsia="仿宋" w:hAnsi="仿宋" w:hint="eastAsia"/>
          <w:sz w:val="24"/>
        </w:rPr>
        <w:lastRenderedPageBreak/>
        <w:t>3、进度安排：</w:t>
      </w:r>
    </w:p>
    <w:p w:rsidR="00017E7C" w:rsidRPr="00D0554A" w:rsidRDefault="00017E7C" w:rsidP="00017E7C">
      <w:pPr>
        <w:tabs>
          <w:tab w:val="left" w:pos="4395"/>
        </w:tabs>
        <w:spacing w:beforeLines="50" w:line="440" w:lineRule="exact"/>
        <w:ind w:firstLineChars="200" w:firstLine="480"/>
        <w:rPr>
          <w:rFonts w:ascii="仿宋" w:eastAsia="仿宋" w:hAnsi="仿宋" w:hint="eastAsia"/>
          <w:sz w:val="24"/>
        </w:rPr>
      </w:pPr>
      <w:r w:rsidRPr="00D0554A">
        <w:rPr>
          <w:rFonts w:ascii="仿宋" w:eastAsia="仿宋" w:hAnsi="仿宋" w:hint="eastAsia"/>
          <w:sz w:val="24"/>
        </w:rPr>
        <w:t>1）规范和指南提纲：石化联合会2月底完成技术规范和指南提纲的编制，发给各参与单位讨论后确定。</w:t>
      </w:r>
    </w:p>
    <w:p w:rsidR="00017E7C" w:rsidRPr="00D0554A" w:rsidRDefault="00017E7C" w:rsidP="00017E7C">
      <w:pPr>
        <w:tabs>
          <w:tab w:val="left" w:pos="4395"/>
        </w:tabs>
        <w:spacing w:beforeLines="50" w:line="440" w:lineRule="exact"/>
        <w:ind w:firstLineChars="200" w:firstLine="480"/>
        <w:rPr>
          <w:rFonts w:ascii="仿宋" w:eastAsia="仿宋" w:hAnsi="仿宋" w:hint="eastAsia"/>
          <w:sz w:val="24"/>
        </w:rPr>
      </w:pPr>
      <w:r w:rsidRPr="00D0554A">
        <w:rPr>
          <w:rFonts w:ascii="仿宋" w:eastAsia="仿宋" w:hAnsi="仿宋" w:hint="eastAsia"/>
          <w:sz w:val="24"/>
        </w:rPr>
        <w:t>2）成立编制组：根据工作内容，2月底前明确编制组的具体工作人员，并在工作过程中逐步完善编制组成员；2月底前完成“农药含盐有机废水树脂吸附技术规范”的立项文件，一季度末争取完成立项。</w:t>
      </w:r>
    </w:p>
    <w:p w:rsidR="00017E7C" w:rsidRPr="00D0554A" w:rsidRDefault="00017E7C" w:rsidP="00017E7C">
      <w:pPr>
        <w:tabs>
          <w:tab w:val="left" w:pos="4395"/>
        </w:tabs>
        <w:spacing w:beforeLines="50" w:line="440" w:lineRule="exact"/>
        <w:ind w:firstLineChars="200" w:firstLine="480"/>
        <w:rPr>
          <w:rFonts w:ascii="仿宋" w:eastAsia="仿宋" w:hAnsi="仿宋" w:hint="eastAsia"/>
          <w:sz w:val="24"/>
        </w:rPr>
      </w:pPr>
      <w:r w:rsidRPr="00D0554A">
        <w:rPr>
          <w:rFonts w:ascii="仿宋" w:eastAsia="仿宋" w:hAnsi="仿宋" w:hint="eastAsia"/>
          <w:sz w:val="24"/>
        </w:rPr>
        <w:t xml:space="preserve">3）初稿编制：根据提纲要求，二季度末各单位分别完成技术规范和指南初稿的编制； </w:t>
      </w:r>
    </w:p>
    <w:p w:rsidR="00017E7C" w:rsidRPr="00D0554A" w:rsidRDefault="00017E7C" w:rsidP="00017E7C">
      <w:pPr>
        <w:tabs>
          <w:tab w:val="left" w:pos="4395"/>
        </w:tabs>
        <w:spacing w:beforeLines="50" w:line="440" w:lineRule="exact"/>
        <w:ind w:firstLineChars="200" w:firstLine="480"/>
        <w:rPr>
          <w:rFonts w:ascii="仿宋" w:eastAsia="仿宋" w:hAnsi="仿宋" w:hint="eastAsia"/>
          <w:sz w:val="24"/>
        </w:rPr>
      </w:pPr>
      <w:r w:rsidRPr="00D0554A">
        <w:rPr>
          <w:rFonts w:ascii="仿宋" w:eastAsia="仿宋" w:hAnsi="仿宋" w:hint="eastAsia"/>
          <w:sz w:val="24"/>
        </w:rPr>
        <w:t>4）行业调研：石化联合会牵头，二季度完成行业成功技术案例的调研；</w:t>
      </w:r>
    </w:p>
    <w:p w:rsidR="00017E7C" w:rsidRPr="00D0554A" w:rsidRDefault="00017E7C" w:rsidP="00017E7C">
      <w:pPr>
        <w:tabs>
          <w:tab w:val="left" w:pos="4395"/>
        </w:tabs>
        <w:spacing w:beforeLines="50" w:line="440" w:lineRule="exact"/>
        <w:ind w:firstLineChars="200" w:firstLine="480"/>
        <w:rPr>
          <w:rFonts w:ascii="仿宋" w:eastAsia="仿宋" w:hAnsi="仿宋" w:hint="eastAsia"/>
          <w:sz w:val="24"/>
        </w:rPr>
      </w:pPr>
      <w:r w:rsidRPr="00D0554A">
        <w:rPr>
          <w:rFonts w:ascii="仿宋" w:eastAsia="仿宋" w:hAnsi="仿宋" w:hint="eastAsia"/>
          <w:sz w:val="24"/>
        </w:rPr>
        <w:t>5）征求意见稿：根据行业调研情况，三季度末完成技术规范和技术指南的征求意见稿。</w:t>
      </w:r>
    </w:p>
    <w:p w:rsidR="00017E7C" w:rsidRPr="00D0554A" w:rsidRDefault="00017E7C" w:rsidP="00017E7C">
      <w:pPr>
        <w:spacing w:beforeLines="50" w:line="440" w:lineRule="exact"/>
        <w:ind w:firstLineChars="200" w:firstLine="480"/>
        <w:rPr>
          <w:rFonts w:ascii="仿宋" w:eastAsia="仿宋" w:hAnsi="仿宋" w:hint="eastAsia"/>
          <w:sz w:val="24"/>
        </w:rPr>
      </w:pPr>
    </w:p>
    <w:p w:rsidR="00017E7C" w:rsidRPr="00D0554A" w:rsidRDefault="00017E7C" w:rsidP="00017E7C">
      <w:pPr>
        <w:spacing w:beforeLines="50" w:line="440" w:lineRule="exact"/>
        <w:ind w:firstLineChars="200" w:firstLine="480"/>
        <w:rPr>
          <w:rFonts w:ascii="仿宋" w:eastAsia="仿宋" w:hAnsi="仿宋" w:hint="eastAsia"/>
          <w:sz w:val="24"/>
        </w:rPr>
      </w:pPr>
      <w:r w:rsidRPr="00D0554A">
        <w:rPr>
          <w:rFonts w:ascii="仿宋" w:eastAsia="仿宋" w:hAnsi="仿宋" w:hint="eastAsia"/>
          <w:sz w:val="24"/>
        </w:rPr>
        <w:t>联系人：徐晓莉</w:t>
      </w:r>
    </w:p>
    <w:p w:rsidR="00017E7C" w:rsidRPr="00D0554A" w:rsidRDefault="00017E7C" w:rsidP="00017E7C">
      <w:pPr>
        <w:spacing w:beforeLines="50" w:line="440" w:lineRule="exact"/>
        <w:ind w:firstLineChars="200" w:firstLine="480"/>
        <w:rPr>
          <w:rFonts w:ascii="仿宋" w:eastAsia="仿宋" w:hAnsi="仿宋" w:hint="eastAsia"/>
          <w:sz w:val="24"/>
        </w:rPr>
      </w:pPr>
      <w:r w:rsidRPr="00D0554A">
        <w:rPr>
          <w:rFonts w:ascii="仿宋" w:eastAsia="仿宋" w:hAnsi="仿宋" w:hint="eastAsia"/>
          <w:sz w:val="24"/>
        </w:rPr>
        <w:t>联系电话：010-84885718</w:t>
      </w:r>
    </w:p>
    <w:p w:rsidR="00017E7C" w:rsidRPr="00D0554A" w:rsidRDefault="00017E7C" w:rsidP="00017E7C">
      <w:pPr>
        <w:spacing w:beforeLines="50" w:line="440" w:lineRule="exact"/>
        <w:ind w:firstLineChars="200" w:firstLine="480"/>
        <w:rPr>
          <w:rFonts w:ascii="仿宋" w:eastAsia="仿宋" w:hAnsi="仿宋" w:hint="eastAsia"/>
          <w:sz w:val="24"/>
        </w:rPr>
      </w:pPr>
      <w:r w:rsidRPr="00D0554A">
        <w:rPr>
          <w:rFonts w:ascii="仿宋" w:eastAsia="仿宋" w:hAnsi="仿宋" w:hint="eastAsia"/>
          <w:sz w:val="24"/>
        </w:rPr>
        <w:t>邮箱：</w:t>
      </w:r>
      <w:r w:rsidRPr="00D0554A">
        <w:rPr>
          <w:rFonts w:ascii="仿宋" w:eastAsia="仿宋" w:hAnsi="仿宋"/>
          <w:sz w:val="24"/>
        </w:rPr>
        <w:fldChar w:fldCharType="begin"/>
      </w:r>
      <w:r w:rsidRPr="00D0554A">
        <w:rPr>
          <w:rFonts w:ascii="仿宋" w:eastAsia="仿宋" w:hAnsi="仿宋"/>
          <w:sz w:val="24"/>
        </w:rPr>
        <w:instrText xml:space="preserve"> HYPERLINK "mailto:</w:instrText>
      </w:r>
      <w:r w:rsidRPr="00D0554A">
        <w:rPr>
          <w:rFonts w:ascii="仿宋" w:eastAsia="仿宋" w:hAnsi="仿宋" w:hint="eastAsia"/>
          <w:sz w:val="24"/>
        </w:rPr>
        <w:instrText>xuxiaoli1399@163.com</w:instrText>
      </w:r>
      <w:r w:rsidRPr="00D0554A">
        <w:rPr>
          <w:rFonts w:ascii="仿宋" w:eastAsia="仿宋" w:hAnsi="仿宋"/>
          <w:sz w:val="24"/>
        </w:rPr>
        <w:instrText xml:space="preserve">" </w:instrText>
      </w:r>
      <w:r w:rsidRPr="00D0554A">
        <w:rPr>
          <w:rFonts w:ascii="仿宋" w:eastAsia="仿宋" w:hAnsi="仿宋"/>
          <w:sz w:val="24"/>
        </w:rPr>
        <w:fldChar w:fldCharType="separate"/>
      </w:r>
      <w:r w:rsidRPr="00D0554A">
        <w:rPr>
          <w:rStyle w:val="a3"/>
          <w:rFonts w:ascii="仿宋" w:eastAsia="仿宋" w:hAnsi="仿宋" w:hint="eastAsia"/>
          <w:sz w:val="24"/>
        </w:rPr>
        <w:t>xuxiaoli1399@163.com</w:t>
      </w:r>
      <w:r w:rsidRPr="00D0554A">
        <w:rPr>
          <w:rFonts w:ascii="仿宋" w:eastAsia="仿宋" w:hAnsi="仿宋"/>
          <w:sz w:val="24"/>
        </w:rPr>
        <w:fldChar w:fldCharType="end"/>
      </w:r>
    </w:p>
    <w:p w:rsidR="00017E7C" w:rsidRDefault="00017E7C" w:rsidP="00017E7C">
      <w:pPr>
        <w:spacing w:beforeLines="50" w:line="440" w:lineRule="exact"/>
        <w:ind w:firstLineChars="200" w:firstLine="480"/>
        <w:rPr>
          <w:rFonts w:ascii="仿宋" w:eastAsia="仿宋" w:hAnsi="仿宋" w:hint="eastAsia"/>
          <w:sz w:val="24"/>
        </w:rPr>
      </w:pPr>
      <w:r w:rsidRPr="00D0554A">
        <w:rPr>
          <w:rFonts w:ascii="仿宋" w:eastAsia="仿宋" w:hAnsi="仿宋" w:hint="eastAsia"/>
          <w:sz w:val="24"/>
        </w:rPr>
        <w:t>微信号：13167590892</w:t>
      </w:r>
    </w:p>
    <w:p w:rsidR="00017E7C" w:rsidRDefault="00017E7C" w:rsidP="00017E7C">
      <w:pPr>
        <w:spacing w:beforeLines="50" w:line="440" w:lineRule="exact"/>
        <w:ind w:firstLineChars="200" w:firstLine="720"/>
        <w:rPr>
          <w:rFonts w:ascii="仿宋" w:eastAsia="仿宋" w:hAnsi="仿宋" w:hint="eastAsia"/>
          <w:sz w:val="36"/>
          <w:szCs w:val="36"/>
        </w:rPr>
      </w:pPr>
    </w:p>
    <w:p w:rsidR="00017E7C" w:rsidRDefault="00017E7C" w:rsidP="00017E7C">
      <w:pPr>
        <w:spacing w:beforeLines="50" w:line="440" w:lineRule="exact"/>
        <w:ind w:firstLineChars="200" w:firstLine="720"/>
        <w:rPr>
          <w:rFonts w:ascii="仿宋" w:eastAsia="仿宋" w:hAnsi="仿宋" w:hint="eastAsia"/>
          <w:sz w:val="36"/>
          <w:szCs w:val="36"/>
        </w:rPr>
      </w:pPr>
    </w:p>
    <w:p w:rsidR="00017E7C" w:rsidRDefault="00017E7C" w:rsidP="00017E7C">
      <w:pPr>
        <w:spacing w:beforeLines="50" w:line="440" w:lineRule="exact"/>
        <w:ind w:firstLineChars="200" w:firstLine="720"/>
        <w:rPr>
          <w:rFonts w:ascii="仿宋" w:eastAsia="仿宋" w:hAnsi="仿宋" w:hint="eastAsia"/>
          <w:sz w:val="36"/>
          <w:szCs w:val="36"/>
        </w:rPr>
      </w:pPr>
    </w:p>
    <w:p w:rsidR="00017E7C" w:rsidRDefault="00017E7C" w:rsidP="00017E7C">
      <w:pPr>
        <w:spacing w:beforeLines="50" w:line="440" w:lineRule="exact"/>
        <w:ind w:firstLineChars="200" w:firstLine="720"/>
        <w:rPr>
          <w:rFonts w:ascii="仿宋" w:eastAsia="仿宋" w:hAnsi="仿宋" w:hint="eastAsia"/>
          <w:sz w:val="36"/>
          <w:szCs w:val="36"/>
        </w:rPr>
      </w:pPr>
    </w:p>
    <w:p w:rsidR="00017E7C" w:rsidRDefault="00017E7C" w:rsidP="00017E7C">
      <w:pPr>
        <w:spacing w:beforeLines="50" w:line="440" w:lineRule="exact"/>
        <w:ind w:firstLineChars="200" w:firstLine="720"/>
        <w:rPr>
          <w:rFonts w:ascii="仿宋" w:eastAsia="仿宋" w:hAnsi="仿宋" w:hint="eastAsia"/>
          <w:sz w:val="36"/>
          <w:szCs w:val="36"/>
        </w:rPr>
      </w:pPr>
    </w:p>
    <w:p w:rsidR="00017E7C" w:rsidRDefault="00017E7C" w:rsidP="00017E7C">
      <w:pPr>
        <w:spacing w:beforeLines="50" w:line="440" w:lineRule="exact"/>
        <w:ind w:firstLineChars="200" w:firstLine="720"/>
        <w:rPr>
          <w:rFonts w:ascii="仿宋" w:eastAsia="仿宋" w:hAnsi="仿宋" w:hint="eastAsia"/>
          <w:sz w:val="36"/>
          <w:szCs w:val="36"/>
        </w:rPr>
      </w:pPr>
    </w:p>
    <w:p w:rsidR="00017E7C" w:rsidRDefault="00017E7C" w:rsidP="00017E7C">
      <w:pPr>
        <w:spacing w:beforeLines="50" w:line="440" w:lineRule="exact"/>
        <w:ind w:firstLineChars="200" w:firstLine="720"/>
        <w:rPr>
          <w:rFonts w:ascii="仿宋" w:eastAsia="仿宋" w:hAnsi="仿宋" w:hint="eastAsia"/>
          <w:sz w:val="36"/>
          <w:szCs w:val="36"/>
        </w:rPr>
      </w:pPr>
    </w:p>
    <w:p w:rsidR="00017E7C" w:rsidRDefault="00017E7C" w:rsidP="00017E7C">
      <w:pPr>
        <w:spacing w:beforeLines="50" w:line="440" w:lineRule="exact"/>
        <w:ind w:firstLineChars="200" w:firstLine="720"/>
        <w:rPr>
          <w:rFonts w:ascii="仿宋" w:eastAsia="仿宋" w:hAnsi="仿宋" w:hint="eastAsia"/>
          <w:sz w:val="36"/>
          <w:szCs w:val="36"/>
        </w:rPr>
      </w:pPr>
    </w:p>
    <w:p w:rsidR="00017E7C" w:rsidRDefault="00017E7C" w:rsidP="00017E7C">
      <w:pPr>
        <w:spacing w:beforeLines="50" w:line="440" w:lineRule="exact"/>
        <w:ind w:firstLineChars="200" w:firstLine="720"/>
        <w:rPr>
          <w:rFonts w:ascii="仿宋" w:eastAsia="仿宋" w:hAnsi="仿宋" w:hint="eastAsia"/>
          <w:sz w:val="36"/>
          <w:szCs w:val="36"/>
        </w:rPr>
      </w:pPr>
    </w:p>
    <w:p w:rsidR="00017E7C" w:rsidRDefault="00017E7C" w:rsidP="00017E7C">
      <w:pPr>
        <w:spacing w:beforeLines="50" w:line="440" w:lineRule="exact"/>
        <w:ind w:firstLineChars="200" w:firstLine="720"/>
        <w:rPr>
          <w:rFonts w:ascii="仿宋" w:eastAsia="仿宋" w:hAnsi="仿宋" w:hint="eastAsia"/>
          <w:sz w:val="36"/>
          <w:szCs w:val="36"/>
        </w:rPr>
      </w:pPr>
    </w:p>
    <w:p w:rsidR="00017E7C" w:rsidRPr="00BC7D04" w:rsidRDefault="00017E7C" w:rsidP="00017E7C">
      <w:pPr>
        <w:rPr>
          <w:rFonts w:ascii="宋体" w:hAnsi="宋体" w:cs="宋体-18030" w:hint="eastAsia"/>
          <w:bCs/>
          <w:sz w:val="28"/>
          <w:szCs w:val="28"/>
          <w:bdr w:val="single" w:sz="4" w:space="0" w:color="auto"/>
        </w:rPr>
      </w:pPr>
      <w:r w:rsidRPr="00BC7D04">
        <w:rPr>
          <w:rFonts w:ascii="宋体" w:hAnsi="宋体" w:cs="宋体-18030" w:hint="eastAsia"/>
          <w:bCs/>
          <w:sz w:val="28"/>
          <w:szCs w:val="28"/>
          <w:bdr w:val="single" w:sz="4" w:space="0" w:color="auto"/>
        </w:rPr>
        <w:lastRenderedPageBreak/>
        <w:t>协会动态</w:t>
      </w:r>
    </w:p>
    <w:p w:rsidR="00017E7C" w:rsidRPr="00BC7D04" w:rsidRDefault="00017E7C" w:rsidP="00017E7C">
      <w:pPr>
        <w:spacing w:beforeLines="50"/>
        <w:jc w:val="center"/>
        <w:rPr>
          <w:rFonts w:ascii="宋体" w:hAnsi="宋体" w:cs="宋体-18030" w:hint="eastAsia"/>
          <w:b/>
          <w:bCs/>
          <w:sz w:val="28"/>
          <w:szCs w:val="28"/>
        </w:rPr>
      </w:pPr>
      <w:r w:rsidRPr="00BC7D04">
        <w:rPr>
          <w:rFonts w:ascii="宋体" w:hAnsi="宋体" w:cs="宋体-18030" w:hint="eastAsia"/>
          <w:b/>
          <w:bCs/>
          <w:sz w:val="28"/>
          <w:szCs w:val="28"/>
        </w:rPr>
        <w:t>氯碱、化工新材料绿色标准讨论会在北京圆满结束</w:t>
      </w:r>
    </w:p>
    <w:p w:rsidR="00017E7C" w:rsidRDefault="00017E7C" w:rsidP="00017E7C">
      <w:pPr>
        <w:autoSpaceDE w:val="0"/>
        <w:autoSpaceDN w:val="0"/>
        <w:adjustRightInd w:val="0"/>
        <w:spacing w:line="480" w:lineRule="exact"/>
        <w:ind w:firstLine="480"/>
        <w:rPr>
          <w:rFonts w:ascii="仿宋" w:eastAsia="仿宋" w:hAnsi="仿宋" w:hint="eastAsia"/>
          <w:sz w:val="24"/>
          <w:lang w:val="zh-CN"/>
        </w:rPr>
      </w:pPr>
    </w:p>
    <w:p w:rsidR="00017E7C" w:rsidRPr="00BC7D04" w:rsidRDefault="00017E7C" w:rsidP="00017E7C">
      <w:pPr>
        <w:autoSpaceDE w:val="0"/>
        <w:autoSpaceDN w:val="0"/>
        <w:adjustRightInd w:val="0"/>
        <w:spacing w:line="480" w:lineRule="exact"/>
        <w:ind w:firstLine="480"/>
        <w:rPr>
          <w:rFonts w:ascii="仿宋" w:eastAsia="仿宋" w:hAnsi="仿宋" w:hint="eastAsia"/>
          <w:sz w:val="24"/>
          <w:lang w:val="zh-CN"/>
        </w:rPr>
      </w:pPr>
      <w:r w:rsidRPr="00BC7D04">
        <w:rPr>
          <w:rFonts w:ascii="仿宋" w:eastAsia="仿宋" w:hAnsi="仿宋" w:hint="eastAsia"/>
          <w:sz w:val="24"/>
          <w:lang w:val="zh-CN"/>
        </w:rPr>
        <w:t>2019年</w:t>
      </w:r>
      <w:r w:rsidRPr="00BC7D04">
        <w:rPr>
          <w:rFonts w:ascii="仿宋" w:eastAsia="仿宋" w:hAnsi="仿宋" w:hint="eastAsia"/>
          <w:sz w:val="24"/>
        </w:rPr>
        <w:t>3</w:t>
      </w:r>
      <w:r w:rsidRPr="00BC7D04">
        <w:rPr>
          <w:rFonts w:ascii="仿宋" w:eastAsia="仿宋" w:hAnsi="仿宋" w:hint="eastAsia"/>
          <w:sz w:val="24"/>
          <w:lang w:val="zh-CN"/>
        </w:rPr>
        <w:t>月7日</w:t>
      </w:r>
      <w:r w:rsidRPr="00BC7D04">
        <w:rPr>
          <w:rFonts w:ascii="仿宋" w:eastAsia="仿宋" w:hAnsi="仿宋" w:hint="eastAsia"/>
          <w:sz w:val="24"/>
        </w:rPr>
        <w:t>-8日</w:t>
      </w:r>
      <w:r w:rsidRPr="00BC7D04">
        <w:rPr>
          <w:rFonts w:ascii="仿宋" w:eastAsia="仿宋" w:hAnsi="仿宋" w:hint="eastAsia"/>
          <w:sz w:val="24"/>
          <w:lang w:val="zh-CN"/>
        </w:rPr>
        <w:t>，中国化工环保协会在北京组织召开了绿色标准</w:t>
      </w:r>
      <w:r w:rsidRPr="00BC7D04">
        <w:rPr>
          <w:rFonts w:ascii="仿宋" w:eastAsia="仿宋" w:hAnsi="仿宋"/>
          <w:sz w:val="24"/>
          <w:lang w:val="zh-CN"/>
        </w:rPr>
        <w:t>《氯碱行业绿色工厂评价导则》</w:t>
      </w:r>
      <w:r w:rsidRPr="00BC7D04">
        <w:rPr>
          <w:rFonts w:ascii="仿宋" w:eastAsia="仿宋" w:hAnsi="仿宋" w:hint="eastAsia"/>
          <w:sz w:val="24"/>
          <w:lang w:val="zh-CN"/>
        </w:rPr>
        <w:t>、</w:t>
      </w:r>
      <w:r w:rsidRPr="00BC7D04">
        <w:rPr>
          <w:rFonts w:ascii="仿宋" w:eastAsia="仿宋" w:hAnsi="仿宋"/>
          <w:sz w:val="24"/>
          <w:lang w:val="zh-CN"/>
        </w:rPr>
        <w:t>《绿色设计产品评价技术规范</w:t>
      </w:r>
      <w:r w:rsidRPr="00BC7D04">
        <w:rPr>
          <w:rFonts w:ascii="仿宋" w:eastAsia="仿宋" w:hAnsi="仿宋"/>
          <w:sz w:val="24"/>
        </w:rPr>
        <w:t xml:space="preserve"> </w:t>
      </w:r>
      <w:r w:rsidRPr="00BC7D04">
        <w:rPr>
          <w:rFonts w:ascii="仿宋" w:eastAsia="仿宋" w:hAnsi="仿宋"/>
          <w:sz w:val="24"/>
          <w:lang w:val="zh-CN"/>
        </w:rPr>
        <w:t>聚氯乙烯》</w:t>
      </w:r>
      <w:r w:rsidRPr="00BC7D04">
        <w:rPr>
          <w:rFonts w:ascii="仿宋" w:eastAsia="仿宋" w:hAnsi="仿宋" w:hint="eastAsia"/>
          <w:sz w:val="24"/>
          <w:lang w:val="zh-CN"/>
        </w:rPr>
        <w:t>、</w:t>
      </w:r>
      <w:r w:rsidRPr="00BC7D04">
        <w:rPr>
          <w:rFonts w:ascii="仿宋" w:eastAsia="仿宋" w:hAnsi="仿宋"/>
          <w:sz w:val="24"/>
          <w:lang w:val="zh-CN"/>
        </w:rPr>
        <w:t>《绿色设计产品评价技术规范 氯化聚氯乙烯》</w:t>
      </w:r>
      <w:r w:rsidRPr="00BC7D04">
        <w:rPr>
          <w:rFonts w:ascii="仿宋" w:eastAsia="仿宋" w:hAnsi="仿宋" w:hint="eastAsia"/>
          <w:sz w:val="24"/>
          <w:lang w:val="zh-CN"/>
        </w:rPr>
        <w:t>、</w:t>
      </w:r>
      <w:r w:rsidRPr="00BC7D04">
        <w:rPr>
          <w:rFonts w:ascii="仿宋" w:eastAsia="仿宋" w:hAnsi="仿宋"/>
          <w:sz w:val="24"/>
          <w:lang w:val="zh-CN"/>
        </w:rPr>
        <w:t>《绿色设计产品评价技术规范 聚苯乙烯树脂》</w:t>
      </w:r>
      <w:r w:rsidRPr="00BC7D04">
        <w:rPr>
          <w:rFonts w:ascii="仿宋" w:eastAsia="仿宋" w:hAnsi="仿宋" w:hint="eastAsia"/>
          <w:sz w:val="24"/>
          <w:lang w:val="zh-CN"/>
        </w:rPr>
        <w:t>、</w:t>
      </w:r>
      <w:r w:rsidRPr="00BC7D04">
        <w:rPr>
          <w:rFonts w:ascii="仿宋" w:eastAsia="仿宋" w:hAnsi="仿宋"/>
          <w:sz w:val="24"/>
          <w:lang w:val="zh-CN"/>
        </w:rPr>
        <w:t>《绿色设计产品评价技术规范 聚对苯二甲酸丁二醇酯》</w:t>
      </w:r>
      <w:r w:rsidRPr="00BC7D04">
        <w:rPr>
          <w:rFonts w:ascii="仿宋" w:eastAsia="仿宋" w:hAnsi="仿宋" w:hint="eastAsia"/>
          <w:sz w:val="24"/>
          <w:lang w:val="zh-CN"/>
        </w:rPr>
        <w:t>、</w:t>
      </w:r>
      <w:r w:rsidRPr="00BC7D04">
        <w:rPr>
          <w:rFonts w:ascii="仿宋" w:eastAsia="仿宋" w:hAnsi="仿宋"/>
          <w:sz w:val="24"/>
          <w:lang w:val="zh-CN"/>
        </w:rPr>
        <w:t>《绿色设计产品评价技术规范 瓶用</w:t>
      </w:r>
      <w:r w:rsidRPr="00BC7D04">
        <w:rPr>
          <w:rFonts w:ascii="仿宋" w:eastAsia="仿宋" w:hAnsi="仿宋"/>
          <w:sz w:val="24"/>
        </w:rPr>
        <w:t>PET树脂</w:t>
      </w:r>
      <w:r w:rsidRPr="00BC7D04">
        <w:rPr>
          <w:rFonts w:ascii="仿宋" w:eastAsia="仿宋" w:hAnsi="仿宋"/>
          <w:sz w:val="24"/>
          <w:lang w:val="zh-CN"/>
        </w:rPr>
        <w:t>》</w:t>
      </w:r>
      <w:r w:rsidRPr="00BC7D04">
        <w:rPr>
          <w:rFonts w:ascii="仿宋" w:eastAsia="仿宋" w:hAnsi="仿宋" w:hint="eastAsia"/>
          <w:sz w:val="24"/>
          <w:lang w:val="zh-CN"/>
        </w:rPr>
        <w:t>、</w:t>
      </w:r>
      <w:r w:rsidRPr="00BC7D04">
        <w:rPr>
          <w:rFonts w:ascii="仿宋" w:eastAsia="仿宋" w:hAnsi="仿宋"/>
          <w:sz w:val="24"/>
          <w:lang w:val="zh-CN"/>
        </w:rPr>
        <w:t xml:space="preserve">《绿色设计产品评价技术规范 </w:t>
      </w:r>
      <w:r w:rsidRPr="00BC7D04">
        <w:rPr>
          <w:rFonts w:ascii="仿宋" w:eastAsia="仿宋" w:hAnsi="仿宋"/>
          <w:sz w:val="24"/>
        </w:rPr>
        <w:t>1，4丁二</w:t>
      </w:r>
      <w:r w:rsidRPr="00BC7D04">
        <w:rPr>
          <w:rFonts w:ascii="仿宋" w:eastAsia="仿宋" w:hAnsi="仿宋" w:hint="eastAsia"/>
          <w:sz w:val="24"/>
          <w:lang w:val="zh-CN"/>
        </w:rPr>
        <w:t>醇</w:t>
      </w:r>
      <w:r w:rsidRPr="00BC7D04">
        <w:rPr>
          <w:rFonts w:ascii="仿宋" w:eastAsia="仿宋" w:hAnsi="仿宋"/>
          <w:sz w:val="24"/>
          <w:lang w:val="zh-CN"/>
        </w:rPr>
        <w:t>》</w:t>
      </w:r>
      <w:r w:rsidRPr="00BC7D04">
        <w:rPr>
          <w:rFonts w:ascii="仿宋" w:eastAsia="仿宋" w:hAnsi="仿宋" w:hint="eastAsia"/>
          <w:sz w:val="24"/>
          <w:lang w:val="zh-CN"/>
        </w:rPr>
        <w:t>、</w:t>
      </w:r>
      <w:r w:rsidRPr="00BC7D04">
        <w:rPr>
          <w:rFonts w:ascii="仿宋" w:eastAsia="仿宋" w:hAnsi="仿宋"/>
          <w:sz w:val="24"/>
          <w:lang w:val="zh-CN"/>
        </w:rPr>
        <w:t>《绿色设计产品评价技术规范 聚四亚甲基醚二醇》</w:t>
      </w:r>
      <w:r w:rsidRPr="00BC7D04">
        <w:rPr>
          <w:rFonts w:ascii="仿宋" w:eastAsia="仿宋" w:hAnsi="仿宋" w:hint="eastAsia"/>
          <w:sz w:val="24"/>
          <w:lang w:val="zh-CN"/>
        </w:rPr>
        <w:t>等八项行业标准、团体标准讨论会。中国化工环保协会理事长周献慧、中国氯碱工业协会副秘书长张鑫、</w:t>
      </w:r>
      <w:r w:rsidRPr="00BC7D04">
        <w:rPr>
          <w:rFonts w:ascii="仿宋" w:eastAsia="仿宋" w:hAnsi="仿宋" w:hint="eastAsia"/>
          <w:sz w:val="24"/>
        </w:rPr>
        <w:t>研究部主任幺恩琳、石化联合会新材料专委会秘书长卜新平、石化联合会产业发展部副处长李宇靜</w:t>
      </w:r>
      <w:r w:rsidRPr="00BC7D04">
        <w:rPr>
          <w:rFonts w:ascii="仿宋" w:eastAsia="仿宋" w:hAnsi="仿宋" w:hint="eastAsia"/>
          <w:sz w:val="24"/>
          <w:lang w:val="zh-CN"/>
        </w:rPr>
        <w:t>等协会领导及来自各编制单位和相关行业的企业代表共</w:t>
      </w:r>
      <w:r w:rsidRPr="00BC7D04">
        <w:rPr>
          <w:rFonts w:ascii="仿宋" w:eastAsia="仿宋" w:hAnsi="仿宋" w:hint="eastAsia"/>
          <w:sz w:val="24"/>
        </w:rPr>
        <w:t>50余人参加了本次会议。</w:t>
      </w:r>
    </w:p>
    <w:p w:rsidR="00017E7C" w:rsidRPr="00BC7D04" w:rsidRDefault="00017E7C" w:rsidP="00017E7C">
      <w:pPr>
        <w:autoSpaceDE w:val="0"/>
        <w:autoSpaceDN w:val="0"/>
        <w:adjustRightInd w:val="0"/>
        <w:spacing w:line="480" w:lineRule="exact"/>
        <w:ind w:firstLine="480"/>
        <w:rPr>
          <w:rFonts w:ascii="仿宋" w:eastAsia="仿宋" w:hAnsi="仿宋" w:hint="eastAsia"/>
          <w:sz w:val="24"/>
        </w:rPr>
      </w:pPr>
      <w:r w:rsidRPr="00BC7D04">
        <w:rPr>
          <w:rFonts w:ascii="仿宋" w:eastAsia="仿宋" w:hAnsi="仿宋" w:hint="eastAsia"/>
          <w:sz w:val="24"/>
          <w:lang w:val="zh-CN"/>
        </w:rPr>
        <w:t>会议由中国化工环保协会技术部主任吴刚主持，</w:t>
      </w:r>
      <w:r w:rsidRPr="00BC7D04">
        <w:rPr>
          <w:rFonts w:ascii="仿宋" w:eastAsia="仿宋" w:hAnsi="仿宋" w:hint="eastAsia"/>
          <w:sz w:val="24"/>
        </w:rPr>
        <w:t>新疆华泰重化工有限责任公司、新疆中泰化学阜康能源有限公司、新疆天业（集团）有限公司、新疆蓝山屯河化工股份有限公司</w:t>
      </w:r>
      <w:r w:rsidRPr="00BC7D04">
        <w:rPr>
          <w:rFonts w:ascii="仿宋" w:eastAsia="仿宋" w:hAnsi="仿宋" w:hint="eastAsia"/>
          <w:sz w:val="24"/>
          <w:lang w:val="zh-CN"/>
        </w:rPr>
        <w:t>等标准起草单位分别介绍了标准的编写过程、标准征求意见及标准修改的情况等内容。</w:t>
      </w:r>
      <w:r w:rsidRPr="00BC7D04">
        <w:rPr>
          <w:rFonts w:ascii="仿宋" w:eastAsia="仿宋" w:hAnsi="仿宋" w:hint="eastAsia"/>
          <w:sz w:val="24"/>
        </w:rPr>
        <w:t>会上各参会代表对各个标准进行了充分的讨论。该八项标准计划今年完成发布，下一步协会将按照工信部和石化联合会的标准统一安排完成标准的后续工作。</w:t>
      </w:r>
    </w:p>
    <w:p w:rsidR="00017E7C" w:rsidRPr="00BC7D04" w:rsidRDefault="00017E7C" w:rsidP="00017E7C">
      <w:pPr>
        <w:ind w:firstLine="480"/>
        <w:rPr>
          <w:rFonts w:ascii="仿宋" w:eastAsia="仿宋" w:hAnsi="仿宋" w:hint="eastAsia"/>
          <w:sz w:val="24"/>
        </w:rPr>
      </w:pPr>
    </w:p>
    <w:p w:rsidR="00017E7C" w:rsidRPr="00BC7D04" w:rsidRDefault="00017E7C" w:rsidP="00017E7C">
      <w:pPr>
        <w:ind w:firstLine="480"/>
        <w:rPr>
          <w:rFonts w:ascii="仿宋" w:eastAsia="仿宋" w:hAnsi="仿宋"/>
          <w:sz w:val="24"/>
        </w:rPr>
      </w:pPr>
    </w:p>
    <w:p w:rsidR="003C7F30" w:rsidRDefault="003C7F30" w:rsidP="00017E7C">
      <w:pPr>
        <w:spacing w:line="440" w:lineRule="exact"/>
        <w:rPr>
          <w:rFonts w:hint="eastAsia"/>
          <w:sz w:val="28"/>
          <w:szCs w:val="28"/>
        </w:rPr>
      </w:pPr>
    </w:p>
    <w:p w:rsidR="00017E7C" w:rsidRDefault="00017E7C" w:rsidP="00017E7C">
      <w:pPr>
        <w:spacing w:line="440" w:lineRule="exact"/>
        <w:rPr>
          <w:rFonts w:hint="eastAsia"/>
          <w:sz w:val="28"/>
          <w:szCs w:val="28"/>
        </w:rPr>
      </w:pPr>
    </w:p>
    <w:p w:rsidR="00017E7C" w:rsidRDefault="00017E7C" w:rsidP="00017E7C">
      <w:pPr>
        <w:spacing w:line="440" w:lineRule="exact"/>
        <w:rPr>
          <w:rFonts w:hint="eastAsia"/>
          <w:sz w:val="28"/>
          <w:szCs w:val="28"/>
        </w:rPr>
      </w:pPr>
    </w:p>
    <w:p w:rsidR="00017E7C" w:rsidRDefault="00017E7C" w:rsidP="00017E7C">
      <w:pPr>
        <w:spacing w:line="440" w:lineRule="exact"/>
        <w:rPr>
          <w:rFonts w:hint="eastAsia"/>
          <w:sz w:val="28"/>
          <w:szCs w:val="28"/>
        </w:rPr>
      </w:pPr>
    </w:p>
    <w:p w:rsidR="00017E7C" w:rsidRDefault="00017E7C" w:rsidP="00017E7C">
      <w:pPr>
        <w:spacing w:line="440" w:lineRule="exact"/>
        <w:rPr>
          <w:rFonts w:hint="eastAsia"/>
          <w:sz w:val="28"/>
          <w:szCs w:val="28"/>
        </w:rPr>
      </w:pPr>
    </w:p>
    <w:p w:rsidR="00017E7C" w:rsidRDefault="00017E7C" w:rsidP="00017E7C">
      <w:pPr>
        <w:spacing w:line="440" w:lineRule="exact"/>
        <w:rPr>
          <w:rFonts w:hint="eastAsia"/>
          <w:sz w:val="28"/>
          <w:szCs w:val="28"/>
        </w:rPr>
      </w:pPr>
    </w:p>
    <w:p w:rsidR="00017E7C" w:rsidRDefault="00017E7C" w:rsidP="00017E7C">
      <w:pPr>
        <w:spacing w:line="440" w:lineRule="exact"/>
        <w:rPr>
          <w:rFonts w:hint="eastAsia"/>
          <w:sz w:val="28"/>
          <w:szCs w:val="28"/>
        </w:rPr>
      </w:pPr>
    </w:p>
    <w:p w:rsidR="00017E7C" w:rsidRDefault="00017E7C" w:rsidP="00017E7C">
      <w:pPr>
        <w:spacing w:line="440" w:lineRule="exact"/>
        <w:rPr>
          <w:rFonts w:hint="eastAsia"/>
          <w:sz w:val="28"/>
          <w:szCs w:val="28"/>
        </w:rPr>
      </w:pPr>
    </w:p>
    <w:p w:rsidR="00017E7C" w:rsidRDefault="00017E7C" w:rsidP="00017E7C">
      <w:pPr>
        <w:spacing w:line="440" w:lineRule="exact"/>
        <w:rPr>
          <w:rFonts w:hint="eastAsia"/>
          <w:sz w:val="28"/>
          <w:szCs w:val="28"/>
        </w:rPr>
      </w:pPr>
    </w:p>
    <w:p w:rsidR="00017E7C" w:rsidRDefault="00017E7C" w:rsidP="00017E7C">
      <w:pPr>
        <w:spacing w:line="440" w:lineRule="exact"/>
        <w:rPr>
          <w:rFonts w:hint="eastAsia"/>
          <w:sz w:val="28"/>
          <w:szCs w:val="28"/>
        </w:rPr>
      </w:pPr>
    </w:p>
    <w:p w:rsidR="00017E7C" w:rsidRDefault="00017E7C" w:rsidP="00017E7C">
      <w:pPr>
        <w:spacing w:line="440" w:lineRule="exact"/>
        <w:rPr>
          <w:rFonts w:hint="eastAsia"/>
          <w:sz w:val="28"/>
          <w:szCs w:val="28"/>
        </w:rPr>
      </w:pPr>
    </w:p>
    <w:p w:rsidR="00E8382B" w:rsidRPr="0070625A" w:rsidRDefault="00E8382B" w:rsidP="00E8382B">
      <w:pPr>
        <w:rPr>
          <w:rFonts w:asciiTheme="minorEastAsia" w:hAnsiTheme="minorEastAsia"/>
          <w:sz w:val="28"/>
          <w:szCs w:val="28"/>
          <w:bdr w:val="single" w:sz="4" w:space="0" w:color="auto"/>
        </w:rPr>
      </w:pPr>
      <w:r>
        <w:rPr>
          <w:rFonts w:asciiTheme="minorEastAsia" w:hAnsiTheme="minorEastAsia" w:hint="eastAsia"/>
          <w:sz w:val="28"/>
          <w:szCs w:val="28"/>
          <w:bdr w:val="single" w:sz="4" w:space="0" w:color="auto"/>
        </w:rPr>
        <w:lastRenderedPageBreak/>
        <w:t>综合信息</w:t>
      </w:r>
    </w:p>
    <w:p w:rsidR="00E8382B" w:rsidRPr="005241C6" w:rsidRDefault="00E8382B" w:rsidP="00E8382B">
      <w:pPr>
        <w:jc w:val="center"/>
        <w:rPr>
          <w:rFonts w:asciiTheme="majorEastAsia" w:eastAsiaTheme="majorEastAsia" w:hAnsiTheme="majorEastAsia"/>
          <w:b/>
          <w:sz w:val="28"/>
          <w:szCs w:val="28"/>
        </w:rPr>
      </w:pPr>
      <w:r w:rsidRPr="005241C6">
        <w:rPr>
          <w:rFonts w:asciiTheme="majorEastAsia" w:eastAsiaTheme="majorEastAsia" w:hAnsiTheme="majorEastAsia" w:hint="eastAsia"/>
          <w:b/>
          <w:sz w:val="28"/>
          <w:szCs w:val="28"/>
        </w:rPr>
        <w:t>国家发改委等7部委关于印发《绿色产业指导目录（2019年版）》的通知</w:t>
      </w:r>
    </w:p>
    <w:p w:rsidR="00E8382B" w:rsidRPr="0070625A" w:rsidRDefault="00E8382B" w:rsidP="00E8382B">
      <w:pPr>
        <w:jc w:val="center"/>
        <w:rPr>
          <w:rFonts w:ascii="仿宋" w:eastAsia="仿宋" w:hAnsi="仿宋"/>
          <w:sz w:val="24"/>
        </w:rPr>
      </w:pPr>
      <w:r w:rsidRPr="0070625A">
        <w:rPr>
          <w:rFonts w:ascii="仿宋" w:eastAsia="仿宋" w:hAnsi="仿宋" w:hint="eastAsia"/>
          <w:sz w:val="24"/>
        </w:rPr>
        <w:t>发改环资〔2019〕293号</w:t>
      </w:r>
    </w:p>
    <w:p w:rsidR="00E8382B" w:rsidRPr="0070625A" w:rsidRDefault="00E8382B" w:rsidP="00E8382B">
      <w:pPr>
        <w:rPr>
          <w:rFonts w:ascii="仿宋" w:eastAsia="仿宋" w:hAnsi="仿宋"/>
          <w:sz w:val="24"/>
        </w:rPr>
      </w:pPr>
      <w:r w:rsidRPr="0070625A">
        <w:rPr>
          <w:rFonts w:eastAsia="仿宋" w:hint="eastAsia"/>
          <w:sz w:val="24"/>
        </w:rPr>
        <w:t> </w:t>
      </w:r>
    </w:p>
    <w:p w:rsidR="00E8382B" w:rsidRPr="0070625A" w:rsidRDefault="00E8382B" w:rsidP="00E8382B">
      <w:pPr>
        <w:rPr>
          <w:rFonts w:ascii="仿宋" w:eastAsia="仿宋" w:hAnsi="仿宋"/>
          <w:sz w:val="24"/>
        </w:rPr>
      </w:pPr>
      <w:r w:rsidRPr="0070625A">
        <w:rPr>
          <w:rFonts w:ascii="仿宋" w:eastAsia="仿宋" w:hAnsi="仿宋" w:hint="eastAsia"/>
          <w:sz w:val="24"/>
        </w:rPr>
        <w:t>各省、自治区、直辖市发展改革委、工信和信息化委（厅）、自然资源厅、生态环境厅、住房和城乡建设厅、能源局，人民银行上海总部、各分行、营业管理部、省会（首府）城市中心支行、副省级城市中心支行：</w:t>
      </w:r>
    </w:p>
    <w:p w:rsidR="00E8382B" w:rsidRDefault="00E8382B" w:rsidP="00E8382B">
      <w:pPr>
        <w:rPr>
          <w:rFonts w:ascii="仿宋" w:eastAsia="仿宋" w:hAnsi="仿宋"/>
          <w:sz w:val="24"/>
        </w:rPr>
      </w:pPr>
      <w:r>
        <w:rPr>
          <w:rFonts w:ascii="仿宋" w:eastAsia="仿宋" w:hAnsi="仿宋" w:hint="eastAsia"/>
          <w:sz w:val="24"/>
        </w:rPr>
        <w:t xml:space="preserve">   </w:t>
      </w:r>
    </w:p>
    <w:p w:rsidR="00E8382B" w:rsidRPr="0070625A" w:rsidRDefault="00E8382B" w:rsidP="00E8382B">
      <w:pPr>
        <w:rPr>
          <w:rFonts w:ascii="仿宋" w:eastAsia="仿宋" w:hAnsi="仿宋"/>
          <w:sz w:val="24"/>
        </w:rPr>
      </w:pPr>
      <w:r>
        <w:rPr>
          <w:rFonts w:ascii="仿宋" w:eastAsia="仿宋" w:hAnsi="仿宋" w:hint="eastAsia"/>
          <w:sz w:val="24"/>
        </w:rPr>
        <w:t xml:space="preserve">    </w:t>
      </w:r>
      <w:r w:rsidRPr="0070625A">
        <w:rPr>
          <w:rFonts w:ascii="仿宋" w:eastAsia="仿宋" w:hAnsi="仿宋" w:hint="eastAsia"/>
          <w:sz w:val="24"/>
        </w:rPr>
        <w:t>加强生态文明建设、推进绿色发展，需要强有力的技术支撑和产业基础。发展绿色产业，既是推进生态文明建设、打赢污染防治攻坚战的有力支撑，也是培育绿色发展新动能、实现高质量发展的重要内容。近年来，各地区、各部门对发展绿色产业高度重视，出台了一系列政策措施，有力促进了绿色产业的发展壮大。但同时也面临概念泛化、标准不一、监管不力等问题。为进一步厘清产业边界，将有限的政策和资金引导到对推动绿色发展最重要、最关键、最紧迫的产业上，有效服务于重大战略、重大工程、重大政策，为打赢污染防治攻坚战、建设美丽中国奠定坚实的产业基础，国家发展改革委会同有关部门研究制定了《绿色产业指导目录（</w:t>
      </w:r>
      <w:r w:rsidRPr="0070625A">
        <w:rPr>
          <w:rFonts w:ascii="仿宋" w:eastAsia="仿宋" w:hAnsi="仿宋"/>
          <w:sz w:val="24"/>
        </w:rPr>
        <w:t>2019</w:t>
      </w:r>
      <w:r w:rsidRPr="0070625A">
        <w:rPr>
          <w:rFonts w:ascii="仿宋" w:eastAsia="仿宋" w:hAnsi="仿宋" w:hint="eastAsia"/>
          <w:sz w:val="24"/>
        </w:rPr>
        <w:t>年版）》（以下简称《目录》）。现印发你们，并就有关事项通知如下。</w:t>
      </w:r>
    </w:p>
    <w:p w:rsidR="00E8382B" w:rsidRPr="0070625A" w:rsidRDefault="00E8382B" w:rsidP="00E8382B">
      <w:pPr>
        <w:rPr>
          <w:rFonts w:ascii="仿宋" w:eastAsia="仿宋" w:hAnsi="仿宋"/>
          <w:sz w:val="24"/>
        </w:rPr>
      </w:pPr>
      <w:r>
        <w:rPr>
          <w:rFonts w:ascii="仿宋" w:eastAsia="仿宋" w:hAnsi="仿宋" w:hint="eastAsia"/>
          <w:sz w:val="24"/>
        </w:rPr>
        <w:t xml:space="preserve">    </w:t>
      </w:r>
      <w:r w:rsidRPr="0070625A">
        <w:rPr>
          <w:rFonts w:ascii="仿宋" w:eastAsia="仿宋" w:hAnsi="仿宋" w:hint="eastAsia"/>
          <w:sz w:val="24"/>
        </w:rPr>
        <w:t>一、各地方、各部门要以《目录》为基础，根据各自领域、区域发展重点，出台投资、价格、金融、税收等方面政策措施，着力壮大节能环保、清洁生产、清洁能源等绿色产业。</w:t>
      </w:r>
    </w:p>
    <w:p w:rsidR="00E8382B" w:rsidRPr="0070625A" w:rsidRDefault="00E8382B" w:rsidP="00E8382B">
      <w:pPr>
        <w:rPr>
          <w:rFonts w:ascii="仿宋" w:eastAsia="仿宋" w:hAnsi="仿宋"/>
          <w:sz w:val="24"/>
        </w:rPr>
      </w:pPr>
      <w:r>
        <w:rPr>
          <w:rFonts w:ascii="仿宋" w:eastAsia="仿宋" w:hAnsi="仿宋" w:hint="eastAsia"/>
          <w:sz w:val="24"/>
        </w:rPr>
        <w:t xml:space="preserve">    </w:t>
      </w:r>
      <w:r w:rsidRPr="0070625A">
        <w:rPr>
          <w:rFonts w:ascii="仿宋" w:eastAsia="仿宋" w:hAnsi="仿宋" w:hint="eastAsia"/>
          <w:sz w:val="24"/>
        </w:rPr>
        <w:t>二、国家发展改革委将联合相关部门，根据投资、价格、金融等不同支持政策的实际需要，逐步制定以《目录》为基础的细化目录或子目录，指导各机关、团体、企业、社会组织更好支持绿色产业发展，着力提高《目录》的可操作性。</w:t>
      </w:r>
    </w:p>
    <w:p w:rsidR="00E8382B" w:rsidRPr="0070625A" w:rsidRDefault="00E8382B" w:rsidP="00E8382B">
      <w:pPr>
        <w:rPr>
          <w:rFonts w:ascii="仿宋" w:eastAsia="仿宋" w:hAnsi="仿宋"/>
          <w:sz w:val="24"/>
        </w:rPr>
      </w:pPr>
      <w:r w:rsidRPr="0070625A">
        <w:rPr>
          <w:rFonts w:eastAsia="仿宋"/>
          <w:sz w:val="24"/>
        </w:rPr>
        <w:t>  </w:t>
      </w:r>
      <w:r>
        <w:rPr>
          <w:rFonts w:eastAsia="仿宋" w:hint="eastAsia"/>
          <w:sz w:val="24"/>
        </w:rPr>
        <w:t xml:space="preserve">   </w:t>
      </w:r>
      <w:r w:rsidRPr="0070625A">
        <w:rPr>
          <w:rFonts w:eastAsia="仿宋"/>
          <w:sz w:val="24"/>
        </w:rPr>
        <w:t> </w:t>
      </w:r>
      <w:r w:rsidRPr="0070625A">
        <w:rPr>
          <w:rFonts w:ascii="仿宋" w:eastAsia="仿宋" w:hAnsi="仿宋" w:hint="eastAsia"/>
          <w:sz w:val="24"/>
        </w:rPr>
        <w:t>三、国家发展改革委将会同相关部门，依托社会力量，设立绿色产业专家委员会，为《目录》在各领域的落实、细化目录和子目录的制定、绿色产业标准制定等工作提供相关专业意见。逐步建立绿色产业认定机制，有序引入社会中介组织开展相关服务。</w:t>
      </w:r>
    </w:p>
    <w:p w:rsidR="00E8382B" w:rsidRPr="0070625A" w:rsidRDefault="00E8382B" w:rsidP="00E8382B">
      <w:pPr>
        <w:rPr>
          <w:rFonts w:ascii="仿宋" w:eastAsia="仿宋" w:hAnsi="仿宋"/>
          <w:sz w:val="24"/>
        </w:rPr>
      </w:pPr>
      <w:r>
        <w:rPr>
          <w:rFonts w:ascii="仿宋" w:eastAsia="仿宋" w:hAnsi="仿宋" w:hint="eastAsia"/>
          <w:sz w:val="24"/>
        </w:rPr>
        <w:t xml:space="preserve">    </w:t>
      </w:r>
      <w:r w:rsidRPr="0070625A">
        <w:rPr>
          <w:rFonts w:ascii="仿宋" w:eastAsia="仿宋" w:hAnsi="仿宋" w:hint="eastAsia"/>
          <w:sz w:val="24"/>
        </w:rPr>
        <w:t>四、各地方、各部门要进一步加强国际国内经验交流，推广壮大绿色产业的经验做法，推动建立《目录》同相关国际绿色标准之间的互认机制。国家发展改革委将联合各部门，在权限范围内对各地区和从事相关工作的协会、委员会、认证机构、企业等进行指导或检查。各地方在贯彻执行《目录》的过程中，如遇新情况、新问题，请及时向相关部门报告。</w:t>
      </w:r>
    </w:p>
    <w:p w:rsidR="00E8382B" w:rsidRPr="0070625A" w:rsidRDefault="00E8382B" w:rsidP="00E8382B">
      <w:pPr>
        <w:rPr>
          <w:rFonts w:ascii="仿宋" w:eastAsia="仿宋" w:hAnsi="仿宋"/>
          <w:sz w:val="24"/>
        </w:rPr>
      </w:pPr>
      <w:r>
        <w:rPr>
          <w:rFonts w:ascii="仿宋" w:eastAsia="仿宋" w:hAnsi="仿宋" w:hint="eastAsia"/>
          <w:sz w:val="24"/>
        </w:rPr>
        <w:t xml:space="preserve">    </w:t>
      </w:r>
      <w:r w:rsidRPr="0070625A">
        <w:rPr>
          <w:rFonts w:ascii="仿宋" w:eastAsia="仿宋" w:hAnsi="仿宋" w:hint="eastAsia"/>
          <w:sz w:val="24"/>
        </w:rPr>
        <w:t>五、各地方、各部门要加强《目录》与既有绿色产业支持政策的衔接，妥善处理存量资金和项目，逐步根据《目录》调整政策支持范围。既有政策的数据统计可按《目录》公布前、《目录》公布后分别进行统计。</w:t>
      </w:r>
    </w:p>
    <w:p w:rsidR="00E8382B" w:rsidRPr="0070625A" w:rsidRDefault="00E8382B" w:rsidP="00E8382B">
      <w:pPr>
        <w:rPr>
          <w:rFonts w:ascii="仿宋" w:eastAsia="仿宋" w:hAnsi="仿宋"/>
          <w:sz w:val="24"/>
        </w:rPr>
      </w:pPr>
      <w:r>
        <w:rPr>
          <w:rFonts w:ascii="仿宋" w:eastAsia="仿宋" w:hAnsi="仿宋" w:hint="eastAsia"/>
          <w:sz w:val="24"/>
        </w:rPr>
        <w:t xml:space="preserve">    </w:t>
      </w:r>
      <w:r w:rsidRPr="0070625A">
        <w:rPr>
          <w:rFonts w:ascii="仿宋" w:eastAsia="仿宋" w:hAnsi="仿宋" w:hint="eastAsia"/>
          <w:sz w:val="24"/>
        </w:rPr>
        <w:t>六、国家发展改革委将会同有关部门，根据国家生态文明建设重大任务、资源环境状况、污染防治攻坚重点、科学技术进步、产业市场发展等因素，适时对《目录》进行调整和修订。</w:t>
      </w:r>
    </w:p>
    <w:p w:rsidR="00E8382B" w:rsidRPr="0070625A" w:rsidRDefault="00E8382B" w:rsidP="00E8382B">
      <w:pPr>
        <w:rPr>
          <w:rFonts w:ascii="仿宋" w:eastAsia="仿宋" w:hAnsi="仿宋"/>
          <w:sz w:val="24"/>
        </w:rPr>
      </w:pPr>
      <w:r w:rsidRPr="0070625A">
        <w:rPr>
          <w:rFonts w:eastAsia="仿宋"/>
          <w:sz w:val="24"/>
        </w:rPr>
        <w:t> </w:t>
      </w:r>
    </w:p>
    <w:p w:rsidR="00E8382B" w:rsidRPr="0070625A" w:rsidRDefault="00E8382B" w:rsidP="00E8382B">
      <w:pPr>
        <w:rPr>
          <w:rFonts w:ascii="仿宋" w:eastAsia="仿宋" w:hAnsi="仿宋"/>
          <w:sz w:val="24"/>
        </w:rPr>
      </w:pPr>
      <w:r w:rsidRPr="0070625A">
        <w:rPr>
          <w:rFonts w:ascii="仿宋" w:eastAsia="仿宋" w:hAnsi="仿宋" w:hint="eastAsia"/>
          <w:sz w:val="24"/>
        </w:rPr>
        <w:t>附件：</w:t>
      </w:r>
      <w:r w:rsidRPr="0070625A">
        <w:rPr>
          <w:rFonts w:ascii="仿宋" w:eastAsia="仿宋" w:hAnsi="仿宋"/>
          <w:sz w:val="24"/>
        </w:rPr>
        <w:t>1.</w:t>
      </w:r>
      <w:r w:rsidRPr="0070625A">
        <w:rPr>
          <w:rFonts w:eastAsia="仿宋"/>
          <w:sz w:val="24"/>
        </w:rPr>
        <w:t> </w:t>
      </w:r>
      <w:hyperlink r:id="rId80" w:history="1">
        <w:r w:rsidRPr="0070625A">
          <w:rPr>
            <w:rStyle w:val="a3"/>
            <w:rFonts w:ascii="仿宋" w:eastAsia="仿宋" w:hAnsi="仿宋"/>
            <w:sz w:val="24"/>
          </w:rPr>
          <w:t>绿色产业指导目录（2019年版）</w:t>
        </w:r>
      </w:hyperlink>
    </w:p>
    <w:p w:rsidR="00E8382B" w:rsidRPr="0070625A" w:rsidRDefault="00E8382B" w:rsidP="00E8382B">
      <w:pPr>
        <w:rPr>
          <w:rFonts w:ascii="仿宋" w:eastAsia="仿宋" w:hAnsi="仿宋"/>
          <w:sz w:val="24"/>
        </w:rPr>
      </w:pPr>
      <w:r w:rsidRPr="0070625A">
        <w:rPr>
          <w:rFonts w:eastAsia="仿宋"/>
          <w:sz w:val="24"/>
        </w:rPr>
        <w:t>   </w:t>
      </w:r>
      <w:r>
        <w:rPr>
          <w:rFonts w:eastAsia="仿宋" w:hint="eastAsia"/>
          <w:sz w:val="24"/>
        </w:rPr>
        <w:t xml:space="preserve">    </w:t>
      </w:r>
      <w:r w:rsidRPr="0070625A">
        <w:rPr>
          <w:rFonts w:eastAsia="仿宋"/>
          <w:sz w:val="24"/>
        </w:rPr>
        <w:t>   </w:t>
      </w:r>
      <w:r w:rsidRPr="0070625A">
        <w:rPr>
          <w:rFonts w:ascii="仿宋" w:eastAsia="仿宋" w:hAnsi="仿宋"/>
          <w:sz w:val="24"/>
        </w:rPr>
        <w:t>2</w:t>
      </w:r>
      <w:hyperlink r:id="rId81" w:history="1">
        <w:r w:rsidRPr="0070625A">
          <w:rPr>
            <w:rStyle w:val="a3"/>
            <w:rFonts w:ascii="仿宋" w:eastAsia="仿宋" w:hAnsi="仿宋"/>
            <w:sz w:val="24"/>
          </w:rPr>
          <w:t>.</w:t>
        </w:r>
      </w:hyperlink>
      <w:hyperlink r:id="rId82" w:history="1">
        <w:r w:rsidRPr="0070625A">
          <w:rPr>
            <w:rStyle w:val="a3"/>
            <w:rFonts w:ascii="仿宋" w:eastAsia="仿宋" w:hAnsi="仿宋" w:hint="eastAsia"/>
            <w:sz w:val="24"/>
          </w:rPr>
          <w:t>《绿色产业指导目录（</w:t>
        </w:r>
        <w:r w:rsidRPr="0070625A">
          <w:rPr>
            <w:rStyle w:val="a3"/>
            <w:rFonts w:ascii="仿宋" w:eastAsia="仿宋" w:hAnsi="仿宋"/>
            <w:sz w:val="24"/>
          </w:rPr>
          <w:t>2019</w:t>
        </w:r>
        <w:r w:rsidRPr="0070625A">
          <w:rPr>
            <w:rStyle w:val="a3"/>
            <w:rFonts w:ascii="仿宋" w:eastAsia="仿宋" w:hAnsi="仿宋" w:hint="eastAsia"/>
            <w:sz w:val="24"/>
          </w:rPr>
          <w:t>年版）》的解释说明</w:t>
        </w:r>
      </w:hyperlink>
    </w:p>
    <w:p w:rsidR="00E8382B" w:rsidRPr="0070625A" w:rsidRDefault="00E8382B" w:rsidP="00E8382B">
      <w:pPr>
        <w:rPr>
          <w:rFonts w:ascii="仿宋" w:eastAsia="仿宋" w:hAnsi="仿宋"/>
          <w:sz w:val="24"/>
        </w:rPr>
      </w:pPr>
      <w:r w:rsidRPr="0070625A">
        <w:rPr>
          <w:rFonts w:eastAsia="仿宋"/>
          <w:sz w:val="24"/>
        </w:rPr>
        <w:t> </w:t>
      </w:r>
    </w:p>
    <w:p w:rsidR="00E8382B" w:rsidRPr="0070625A" w:rsidRDefault="00E8382B" w:rsidP="00E8382B">
      <w:pPr>
        <w:jc w:val="left"/>
        <w:rPr>
          <w:rFonts w:ascii="仿宋" w:eastAsia="仿宋" w:hAnsi="仿宋"/>
          <w:sz w:val="24"/>
        </w:rPr>
      </w:pPr>
      <w:r w:rsidRPr="0070625A">
        <w:rPr>
          <w:rFonts w:eastAsia="仿宋"/>
          <w:sz w:val="24"/>
        </w:rPr>
        <w:t>                                 </w:t>
      </w:r>
      <w:r>
        <w:rPr>
          <w:rFonts w:eastAsia="仿宋" w:hint="eastAsia"/>
          <w:sz w:val="24"/>
        </w:rPr>
        <w:t xml:space="preserve">                        </w:t>
      </w:r>
      <w:r w:rsidRPr="0070625A">
        <w:rPr>
          <w:rFonts w:ascii="仿宋" w:eastAsia="仿宋" w:hAnsi="仿宋" w:hint="eastAsia"/>
          <w:sz w:val="24"/>
        </w:rPr>
        <w:t>国家发展改革委</w:t>
      </w:r>
      <w:r>
        <w:rPr>
          <w:rFonts w:ascii="仿宋" w:eastAsia="仿宋" w:hAnsi="仿宋" w:hint="eastAsia"/>
          <w:sz w:val="24"/>
        </w:rPr>
        <w:t xml:space="preserve">       </w:t>
      </w:r>
      <w:r w:rsidRPr="0070625A">
        <w:rPr>
          <w:rFonts w:ascii="仿宋" w:eastAsia="仿宋" w:hAnsi="仿宋" w:hint="eastAsia"/>
          <w:sz w:val="24"/>
        </w:rPr>
        <w:t>工业和信息化部</w:t>
      </w:r>
    </w:p>
    <w:p w:rsidR="00E8382B" w:rsidRPr="0070625A" w:rsidRDefault="00E8382B" w:rsidP="00E8382B">
      <w:pPr>
        <w:rPr>
          <w:rFonts w:ascii="仿宋" w:eastAsia="仿宋" w:hAnsi="仿宋"/>
          <w:sz w:val="24"/>
        </w:rPr>
      </w:pPr>
      <w:r>
        <w:rPr>
          <w:rFonts w:ascii="仿宋" w:eastAsia="仿宋" w:hAnsi="仿宋" w:hint="eastAsia"/>
          <w:sz w:val="24"/>
        </w:rPr>
        <w:t xml:space="preserve">                                       </w:t>
      </w:r>
      <w:r w:rsidRPr="0070625A">
        <w:rPr>
          <w:rFonts w:ascii="仿宋" w:eastAsia="仿宋" w:hAnsi="仿宋" w:hint="eastAsia"/>
          <w:sz w:val="24"/>
        </w:rPr>
        <w:t>自然资源部</w:t>
      </w:r>
      <w:r>
        <w:rPr>
          <w:rFonts w:ascii="仿宋" w:eastAsia="仿宋" w:hAnsi="仿宋" w:hint="eastAsia"/>
          <w:sz w:val="24"/>
        </w:rPr>
        <w:t xml:space="preserve">           </w:t>
      </w:r>
      <w:r w:rsidRPr="0070625A">
        <w:rPr>
          <w:rFonts w:ascii="仿宋" w:eastAsia="仿宋" w:hAnsi="仿宋" w:hint="eastAsia"/>
          <w:sz w:val="24"/>
        </w:rPr>
        <w:t>生态环境部</w:t>
      </w:r>
    </w:p>
    <w:p w:rsidR="00E8382B" w:rsidRPr="0070625A" w:rsidRDefault="00E8382B" w:rsidP="00E8382B">
      <w:pPr>
        <w:rPr>
          <w:rFonts w:ascii="仿宋" w:eastAsia="仿宋" w:hAnsi="仿宋"/>
          <w:sz w:val="24"/>
        </w:rPr>
      </w:pPr>
      <w:r>
        <w:rPr>
          <w:rFonts w:ascii="仿宋" w:eastAsia="仿宋" w:hAnsi="仿宋" w:hint="eastAsia"/>
          <w:sz w:val="24"/>
        </w:rPr>
        <w:t xml:space="preserve">                                       </w:t>
      </w:r>
      <w:r w:rsidRPr="0070625A">
        <w:rPr>
          <w:rFonts w:ascii="仿宋" w:eastAsia="仿宋" w:hAnsi="仿宋" w:hint="eastAsia"/>
          <w:sz w:val="24"/>
        </w:rPr>
        <w:t>住房城乡建设部</w:t>
      </w:r>
      <w:r>
        <w:rPr>
          <w:rFonts w:ascii="仿宋" w:eastAsia="仿宋" w:hAnsi="仿宋" w:hint="eastAsia"/>
          <w:sz w:val="24"/>
        </w:rPr>
        <w:t xml:space="preserve">       </w:t>
      </w:r>
      <w:r w:rsidRPr="0070625A">
        <w:rPr>
          <w:rFonts w:ascii="仿宋" w:eastAsia="仿宋" w:hAnsi="仿宋" w:hint="eastAsia"/>
          <w:sz w:val="24"/>
        </w:rPr>
        <w:t>人民银行</w:t>
      </w:r>
    </w:p>
    <w:p w:rsidR="00E8382B" w:rsidRPr="0070625A" w:rsidRDefault="00E8382B" w:rsidP="00E8382B">
      <w:pPr>
        <w:rPr>
          <w:rFonts w:ascii="仿宋" w:eastAsia="仿宋" w:hAnsi="仿宋"/>
          <w:sz w:val="24"/>
        </w:rPr>
      </w:pPr>
      <w:r>
        <w:rPr>
          <w:rFonts w:ascii="仿宋" w:eastAsia="仿宋" w:hAnsi="仿宋" w:hint="eastAsia"/>
          <w:sz w:val="24"/>
        </w:rPr>
        <w:t xml:space="preserve">                                       </w:t>
      </w:r>
      <w:r w:rsidRPr="0070625A">
        <w:rPr>
          <w:rFonts w:ascii="仿宋" w:eastAsia="仿宋" w:hAnsi="仿宋" w:hint="eastAsia"/>
          <w:sz w:val="24"/>
        </w:rPr>
        <w:t>国家能源局</w:t>
      </w:r>
    </w:p>
    <w:p w:rsidR="00E8382B" w:rsidRPr="0070625A" w:rsidRDefault="00E8382B" w:rsidP="00E8382B">
      <w:pPr>
        <w:rPr>
          <w:rFonts w:ascii="仿宋" w:eastAsia="仿宋" w:hAnsi="仿宋"/>
          <w:sz w:val="24"/>
        </w:rPr>
      </w:pPr>
      <w:r>
        <w:rPr>
          <w:rFonts w:ascii="仿宋" w:eastAsia="仿宋" w:hAnsi="仿宋" w:hint="eastAsia"/>
          <w:sz w:val="24"/>
        </w:rPr>
        <w:t xml:space="preserve">                                                      </w:t>
      </w:r>
      <w:r w:rsidRPr="0070625A">
        <w:rPr>
          <w:rFonts w:ascii="仿宋" w:eastAsia="仿宋" w:hAnsi="仿宋"/>
          <w:sz w:val="24"/>
        </w:rPr>
        <w:t>2019</w:t>
      </w:r>
      <w:r w:rsidRPr="0070625A">
        <w:rPr>
          <w:rFonts w:ascii="仿宋" w:eastAsia="仿宋" w:hAnsi="仿宋" w:hint="eastAsia"/>
          <w:sz w:val="24"/>
        </w:rPr>
        <w:t>年</w:t>
      </w:r>
      <w:r w:rsidRPr="0070625A">
        <w:rPr>
          <w:rFonts w:ascii="仿宋" w:eastAsia="仿宋" w:hAnsi="仿宋"/>
          <w:sz w:val="24"/>
        </w:rPr>
        <w:t>2</w:t>
      </w:r>
      <w:r w:rsidRPr="0070625A">
        <w:rPr>
          <w:rFonts w:ascii="仿宋" w:eastAsia="仿宋" w:hAnsi="仿宋" w:hint="eastAsia"/>
          <w:sz w:val="24"/>
        </w:rPr>
        <w:t>月</w:t>
      </w:r>
      <w:r w:rsidRPr="0070625A">
        <w:rPr>
          <w:rFonts w:ascii="仿宋" w:eastAsia="仿宋" w:hAnsi="仿宋"/>
          <w:sz w:val="24"/>
        </w:rPr>
        <w:t>14</w:t>
      </w:r>
      <w:r w:rsidRPr="0070625A">
        <w:rPr>
          <w:rFonts w:ascii="仿宋" w:eastAsia="仿宋" w:hAnsi="仿宋" w:hint="eastAsia"/>
          <w:sz w:val="24"/>
        </w:rPr>
        <w:t>日</w:t>
      </w:r>
    </w:p>
    <w:p w:rsidR="00E8382B" w:rsidRPr="00293550" w:rsidRDefault="00E8382B" w:rsidP="00E8382B">
      <w:pPr>
        <w:rPr>
          <w:sz w:val="28"/>
          <w:szCs w:val="28"/>
        </w:rPr>
      </w:pPr>
      <w:r w:rsidRPr="00293550">
        <w:rPr>
          <w:rFonts w:hint="eastAsia"/>
          <w:sz w:val="28"/>
          <w:szCs w:val="28"/>
          <w:bdr w:val="single" w:sz="4" w:space="0" w:color="auto"/>
        </w:rPr>
        <w:lastRenderedPageBreak/>
        <w:t>综合信息</w:t>
      </w:r>
      <w:r w:rsidRPr="00293550">
        <w:rPr>
          <w:rFonts w:hint="eastAsia"/>
          <w:sz w:val="28"/>
          <w:szCs w:val="28"/>
        </w:rPr>
        <w:br/>
      </w:r>
    </w:p>
    <w:p w:rsidR="00E8382B" w:rsidRPr="00293550" w:rsidRDefault="00E8382B" w:rsidP="00E8382B">
      <w:pPr>
        <w:jc w:val="center"/>
        <w:rPr>
          <w:b/>
          <w:sz w:val="28"/>
          <w:szCs w:val="28"/>
        </w:rPr>
      </w:pPr>
      <w:r w:rsidRPr="00293550">
        <w:rPr>
          <w:rFonts w:hint="eastAsia"/>
          <w:b/>
          <w:sz w:val="28"/>
          <w:szCs w:val="28"/>
        </w:rPr>
        <w:t>关于印发《长江保护修复攻坚战行动计划》的通知</w:t>
      </w:r>
    </w:p>
    <w:p w:rsidR="00E8382B" w:rsidRDefault="00E8382B" w:rsidP="00E8382B">
      <w:pPr>
        <w:rPr>
          <w:sz w:val="24"/>
        </w:rPr>
      </w:pPr>
    </w:p>
    <w:p w:rsidR="00E8382B" w:rsidRDefault="00E8382B" w:rsidP="00E8382B">
      <w:pPr>
        <w:jc w:val="center"/>
        <w:rPr>
          <w:sz w:val="24"/>
        </w:rPr>
      </w:pPr>
      <w:r w:rsidRPr="00873E96">
        <w:rPr>
          <w:rFonts w:hint="eastAsia"/>
          <w:sz w:val="24"/>
        </w:rPr>
        <w:t>环水体</w:t>
      </w:r>
      <w:r w:rsidRPr="00873E96">
        <w:rPr>
          <w:rFonts w:hint="eastAsia"/>
          <w:sz w:val="24"/>
        </w:rPr>
        <w:t>[2018]181</w:t>
      </w:r>
      <w:r w:rsidRPr="00873E96">
        <w:rPr>
          <w:rFonts w:hint="eastAsia"/>
          <w:sz w:val="24"/>
        </w:rPr>
        <w:t>号</w:t>
      </w:r>
    </w:p>
    <w:p w:rsidR="00E8382B" w:rsidRDefault="00E8382B" w:rsidP="00E8382B">
      <w:pPr>
        <w:rPr>
          <w:sz w:val="24"/>
        </w:rPr>
      </w:pPr>
    </w:p>
    <w:p w:rsidR="00E8382B" w:rsidRPr="00873E96" w:rsidRDefault="00E8382B" w:rsidP="00E8382B">
      <w:pPr>
        <w:rPr>
          <w:sz w:val="24"/>
        </w:rPr>
      </w:pPr>
      <w:r w:rsidRPr="00873E96">
        <w:rPr>
          <w:rFonts w:hint="eastAsia"/>
          <w:sz w:val="24"/>
        </w:rPr>
        <w:t>上海、江苏、浙江、安徽、江西、湖北、湖南、重庆、四川、贵州、云南省（市）人民政府，国务院有关部委、直属机构：</w:t>
      </w:r>
    </w:p>
    <w:p w:rsidR="00E8382B" w:rsidRDefault="00E8382B" w:rsidP="00E8382B">
      <w:pPr>
        <w:rPr>
          <w:sz w:val="24"/>
        </w:rPr>
      </w:pPr>
      <w:r w:rsidRPr="00873E96">
        <w:rPr>
          <w:rFonts w:hint="eastAsia"/>
          <w:sz w:val="24"/>
        </w:rPr>
        <w:t xml:space="preserve">　　</w:t>
      </w:r>
    </w:p>
    <w:p w:rsidR="00E8382B" w:rsidRPr="00873E96" w:rsidRDefault="00E8382B" w:rsidP="00E8382B">
      <w:pPr>
        <w:rPr>
          <w:rFonts w:ascii="仿宋" w:eastAsia="仿宋" w:hAnsi="仿宋"/>
          <w:sz w:val="24"/>
        </w:rPr>
      </w:pPr>
      <w:r>
        <w:rPr>
          <w:rFonts w:hint="eastAsia"/>
          <w:sz w:val="24"/>
        </w:rPr>
        <w:t xml:space="preserve">    </w:t>
      </w:r>
      <w:r w:rsidRPr="00873E96">
        <w:rPr>
          <w:rFonts w:ascii="仿宋" w:eastAsia="仿宋" w:hAnsi="仿宋" w:hint="eastAsia"/>
          <w:sz w:val="24"/>
        </w:rPr>
        <w:t>经国务院同意，现将《长江保护修复攻坚战行动计划》印发给你们，请认真贯彻落实。</w:t>
      </w:r>
    </w:p>
    <w:p w:rsidR="00E8382B" w:rsidRPr="00873E96" w:rsidRDefault="00E8382B" w:rsidP="00E8382B">
      <w:pPr>
        <w:rPr>
          <w:rFonts w:ascii="仿宋" w:eastAsia="仿宋" w:hAnsi="仿宋"/>
          <w:sz w:val="24"/>
        </w:rPr>
      </w:pPr>
      <w:r w:rsidRPr="00873E96">
        <w:rPr>
          <w:rFonts w:ascii="仿宋" w:eastAsia="仿宋" w:hAnsi="仿宋" w:hint="eastAsia"/>
          <w:sz w:val="24"/>
        </w:rPr>
        <w:t xml:space="preserve">　　</w:t>
      </w:r>
    </w:p>
    <w:p w:rsidR="00E8382B" w:rsidRPr="00873E96" w:rsidRDefault="00E8382B" w:rsidP="00E8382B">
      <w:pPr>
        <w:rPr>
          <w:rFonts w:ascii="仿宋" w:eastAsia="仿宋" w:hAnsi="仿宋"/>
          <w:sz w:val="24"/>
        </w:rPr>
      </w:pPr>
      <w:r w:rsidRPr="00873E96">
        <w:rPr>
          <w:rFonts w:ascii="仿宋" w:eastAsia="仿宋" w:hAnsi="仿宋" w:hint="eastAsia"/>
          <w:sz w:val="24"/>
        </w:rPr>
        <w:t xml:space="preserve">                                             </w:t>
      </w:r>
      <w:r>
        <w:rPr>
          <w:rFonts w:ascii="仿宋" w:eastAsia="仿宋" w:hAnsi="仿宋" w:hint="eastAsia"/>
          <w:sz w:val="24"/>
        </w:rPr>
        <w:t xml:space="preserve">         </w:t>
      </w:r>
      <w:r w:rsidRPr="00873E96">
        <w:rPr>
          <w:rFonts w:ascii="仿宋" w:eastAsia="仿宋" w:hAnsi="仿宋" w:hint="eastAsia"/>
          <w:sz w:val="24"/>
        </w:rPr>
        <w:t>生态环境部</w:t>
      </w:r>
    </w:p>
    <w:p w:rsidR="00E8382B" w:rsidRPr="00873E96" w:rsidRDefault="00E8382B" w:rsidP="00E8382B">
      <w:pPr>
        <w:rPr>
          <w:rFonts w:ascii="仿宋" w:eastAsia="仿宋" w:hAnsi="仿宋"/>
          <w:sz w:val="24"/>
        </w:rPr>
      </w:pPr>
      <w:r w:rsidRPr="00873E96">
        <w:rPr>
          <w:rFonts w:ascii="仿宋" w:eastAsia="仿宋" w:hAnsi="仿宋" w:hint="eastAsia"/>
          <w:sz w:val="24"/>
        </w:rPr>
        <w:t xml:space="preserve">                                             </w:t>
      </w:r>
      <w:r>
        <w:rPr>
          <w:rFonts w:ascii="仿宋" w:eastAsia="仿宋" w:hAnsi="仿宋" w:hint="eastAsia"/>
          <w:sz w:val="24"/>
        </w:rPr>
        <w:t xml:space="preserve">         </w:t>
      </w:r>
      <w:r w:rsidRPr="00873E96">
        <w:rPr>
          <w:rFonts w:ascii="仿宋" w:eastAsia="仿宋" w:hAnsi="仿宋" w:hint="eastAsia"/>
          <w:sz w:val="24"/>
        </w:rPr>
        <w:t>发展改革委</w:t>
      </w:r>
    </w:p>
    <w:p w:rsidR="00E8382B" w:rsidRPr="00873E96" w:rsidRDefault="00E8382B" w:rsidP="00E8382B">
      <w:pPr>
        <w:rPr>
          <w:rFonts w:ascii="仿宋" w:eastAsia="仿宋" w:hAnsi="仿宋"/>
          <w:sz w:val="24"/>
        </w:rPr>
      </w:pPr>
      <w:r w:rsidRPr="00873E96">
        <w:rPr>
          <w:rFonts w:ascii="仿宋" w:eastAsia="仿宋" w:hAnsi="仿宋" w:hint="eastAsia"/>
          <w:sz w:val="24"/>
        </w:rPr>
        <w:t xml:space="preserve">　　                                     </w:t>
      </w:r>
      <w:r>
        <w:rPr>
          <w:rFonts w:ascii="仿宋" w:eastAsia="仿宋" w:hAnsi="仿宋" w:hint="eastAsia"/>
          <w:sz w:val="24"/>
        </w:rPr>
        <w:t xml:space="preserve">          </w:t>
      </w:r>
      <w:r w:rsidRPr="00873E96">
        <w:rPr>
          <w:rFonts w:ascii="仿宋" w:eastAsia="仿宋" w:hAnsi="仿宋" w:hint="eastAsia"/>
          <w:sz w:val="24"/>
        </w:rPr>
        <w:t xml:space="preserve"> 2018年12月31日</w:t>
      </w:r>
    </w:p>
    <w:p w:rsidR="00E8382B" w:rsidRPr="00873E96" w:rsidRDefault="00E8382B" w:rsidP="00E8382B">
      <w:pPr>
        <w:rPr>
          <w:rFonts w:ascii="仿宋" w:eastAsia="仿宋" w:hAnsi="仿宋"/>
          <w:sz w:val="24"/>
        </w:rPr>
      </w:pPr>
      <w:r w:rsidRPr="00873E96">
        <w:rPr>
          <w:rFonts w:ascii="仿宋" w:eastAsia="仿宋" w:hAnsi="仿宋" w:hint="eastAsia"/>
          <w:sz w:val="24"/>
        </w:rPr>
        <w:t xml:space="preserve">　　</w:t>
      </w:r>
    </w:p>
    <w:p w:rsidR="00E8382B" w:rsidRPr="00873E96" w:rsidRDefault="00E8382B" w:rsidP="00E8382B">
      <w:pPr>
        <w:rPr>
          <w:rFonts w:ascii="仿宋" w:eastAsia="仿宋" w:hAnsi="仿宋"/>
          <w:sz w:val="24"/>
        </w:rPr>
      </w:pPr>
    </w:p>
    <w:p w:rsidR="00E8382B" w:rsidRPr="00873E96" w:rsidRDefault="00E8382B" w:rsidP="00E8382B">
      <w:pPr>
        <w:rPr>
          <w:rFonts w:ascii="仿宋" w:eastAsia="仿宋" w:hAnsi="仿宋"/>
          <w:sz w:val="24"/>
        </w:rPr>
      </w:pPr>
      <w:r w:rsidRPr="00873E96">
        <w:rPr>
          <w:rFonts w:ascii="仿宋" w:eastAsia="仿宋" w:hAnsi="仿宋" w:hint="eastAsia"/>
          <w:sz w:val="24"/>
        </w:rPr>
        <w:t>抄送：中央组织部、中央宣传部、中央编办，最高人民法院、最高人民检察院，国家电网、三峡集团。</w:t>
      </w:r>
    </w:p>
    <w:p w:rsidR="00E8382B" w:rsidRPr="00873E96" w:rsidRDefault="00E8382B" w:rsidP="00E8382B">
      <w:pPr>
        <w:rPr>
          <w:rFonts w:ascii="仿宋" w:eastAsia="仿宋" w:hAnsi="仿宋"/>
          <w:sz w:val="24"/>
        </w:rPr>
      </w:pPr>
      <w:r w:rsidRPr="00873E96">
        <w:rPr>
          <w:rFonts w:ascii="仿宋" w:eastAsia="仿宋" w:hAnsi="仿宋" w:hint="eastAsia"/>
          <w:sz w:val="24"/>
        </w:rPr>
        <w:t xml:space="preserve">　　生态环境部办公厅2019年1月21日印发</w:t>
      </w:r>
    </w:p>
    <w:p w:rsidR="00E8382B" w:rsidRDefault="00E8382B" w:rsidP="00E8382B">
      <w:pPr>
        <w:rPr>
          <w:sz w:val="24"/>
        </w:rPr>
      </w:pPr>
    </w:p>
    <w:p w:rsidR="00E8382B" w:rsidRDefault="00E8382B" w:rsidP="00E8382B">
      <w:pPr>
        <w:rPr>
          <w:sz w:val="24"/>
        </w:rPr>
      </w:pPr>
    </w:p>
    <w:p w:rsidR="00E8382B" w:rsidRDefault="00E8382B" w:rsidP="00E8382B">
      <w:pPr>
        <w:rPr>
          <w:sz w:val="24"/>
        </w:rPr>
      </w:pPr>
      <w:r>
        <w:rPr>
          <w:rFonts w:hint="eastAsia"/>
          <w:sz w:val="24"/>
        </w:rPr>
        <w:t>通知正文可到协会网站查询。</w:t>
      </w:r>
    </w:p>
    <w:p w:rsidR="00E8382B" w:rsidRDefault="00E8382B" w:rsidP="00E8382B">
      <w:pPr>
        <w:jc w:val="center"/>
        <w:rPr>
          <w:sz w:val="28"/>
          <w:szCs w:val="28"/>
        </w:rPr>
      </w:pPr>
    </w:p>
    <w:p w:rsidR="00017E7C" w:rsidRDefault="00017E7C" w:rsidP="00017E7C">
      <w:pPr>
        <w:spacing w:line="440" w:lineRule="exact"/>
        <w:rPr>
          <w:rFonts w:hint="eastAsia"/>
          <w:sz w:val="28"/>
          <w:szCs w:val="28"/>
        </w:rPr>
      </w:pPr>
    </w:p>
    <w:p w:rsidR="00E8382B" w:rsidRDefault="00E8382B" w:rsidP="00017E7C">
      <w:pPr>
        <w:spacing w:line="440" w:lineRule="exact"/>
        <w:rPr>
          <w:rFonts w:hint="eastAsia"/>
          <w:sz w:val="28"/>
          <w:szCs w:val="28"/>
        </w:rPr>
      </w:pPr>
    </w:p>
    <w:p w:rsidR="00E8382B" w:rsidRDefault="00E8382B" w:rsidP="00017E7C">
      <w:pPr>
        <w:spacing w:line="440" w:lineRule="exact"/>
        <w:rPr>
          <w:rFonts w:hint="eastAsia"/>
          <w:sz w:val="28"/>
          <w:szCs w:val="28"/>
        </w:rPr>
      </w:pPr>
    </w:p>
    <w:p w:rsidR="00E8382B" w:rsidRDefault="00E8382B" w:rsidP="00017E7C">
      <w:pPr>
        <w:spacing w:line="440" w:lineRule="exact"/>
        <w:rPr>
          <w:rFonts w:hint="eastAsia"/>
          <w:sz w:val="28"/>
          <w:szCs w:val="28"/>
        </w:rPr>
      </w:pPr>
    </w:p>
    <w:p w:rsidR="00E8382B" w:rsidRDefault="00E8382B" w:rsidP="00017E7C">
      <w:pPr>
        <w:spacing w:line="440" w:lineRule="exact"/>
        <w:rPr>
          <w:rFonts w:hint="eastAsia"/>
          <w:sz w:val="28"/>
          <w:szCs w:val="28"/>
        </w:rPr>
      </w:pPr>
    </w:p>
    <w:p w:rsidR="00E8382B" w:rsidRDefault="00E8382B" w:rsidP="00017E7C">
      <w:pPr>
        <w:spacing w:line="440" w:lineRule="exact"/>
        <w:rPr>
          <w:rFonts w:hint="eastAsia"/>
          <w:sz w:val="28"/>
          <w:szCs w:val="28"/>
        </w:rPr>
      </w:pPr>
    </w:p>
    <w:p w:rsidR="00E8382B" w:rsidRDefault="00E8382B" w:rsidP="00017E7C">
      <w:pPr>
        <w:spacing w:line="440" w:lineRule="exact"/>
        <w:rPr>
          <w:rFonts w:hint="eastAsia"/>
          <w:sz w:val="28"/>
          <w:szCs w:val="28"/>
        </w:rPr>
      </w:pPr>
    </w:p>
    <w:p w:rsidR="00E8382B" w:rsidRDefault="00E8382B" w:rsidP="00017E7C">
      <w:pPr>
        <w:spacing w:line="440" w:lineRule="exact"/>
        <w:rPr>
          <w:rFonts w:hint="eastAsia"/>
          <w:sz w:val="28"/>
          <w:szCs w:val="28"/>
        </w:rPr>
      </w:pPr>
    </w:p>
    <w:p w:rsidR="00E8382B" w:rsidRDefault="00E8382B" w:rsidP="00017E7C">
      <w:pPr>
        <w:spacing w:line="440" w:lineRule="exact"/>
        <w:rPr>
          <w:rFonts w:hint="eastAsia"/>
          <w:sz w:val="28"/>
          <w:szCs w:val="28"/>
        </w:rPr>
      </w:pPr>
    </w:p>
    <w:p w:rsidR="00E8382B" w:rsidRDefault="00E8382B" w:rsidP="00017E7C">
      <w:pPr>
        <w:spacing w:line="440" w:lineRule="exact"/>
        <w:rPr>
          <w:rFonts w:hint="eastAsia"/>
          <w:sz w:val="28"/>
          <w:szCs w:val="28"/>
        </w:rPr>
      </w:pPr>
    </w:p>
    <w:p w:rsidR="00E8382B" w:rsidRDefault="00E8382B" w:rsidP="00017E7C">
      <w:pPr>
        <w:spacing w:line="440" w:lineRule="exact"/>
        <w:rPr>
          <w:rFonts w:hint="eastAsia"/>
          <w:sz w:val="28"/>
          <w:szCs w:val="28"/>
        </w:rPr>
      </w:pPr>
    </w:p>
    <w:p w:rsidR="00E8382B" w:rsidRDefault="00E8382B" w:rsidP="00017E7C">
      <w:pPr>
        <w:spacing w:line="440" w:lineRule="exact"/>
        <w:rPr>
          <w:rFonts w:hint="eastAsia"/>
          <w:sz w:val="28"/>
          <w:szCs w:val="28"/>
        </w:rPr>
      </w:pPr>
    </w:p>
    <w:p w:rsidR="00E8382B" w:rsidRPr="008867CB" w:rsidRDefault="00E8382B" w:rsidP="00E8382B">
      <w:pPr>
        <w:rPr>
          <w:rFonts w:asciiTheme="minorEastAsia" w:hAnsiTheme="minorEastAsia"/>
          <w:sz w:val="28"/>
          <w:szCs w:val="28"/>
          <w:bdr w:val="single" w:sz="4" w:space="0" w:color="auto"/>
        </w:rPr>
      </w:pPr>
      <w:r w:rsidRPr="008867CB">
        <w:rPr>
          <w:rFonts w:asciiTheme="minorEastAsia" w:hAnsiTheme="minorEastAsia" w:hint="eastAsia"/>
          <w:sz w:val="28"/>
          <w:szCs w:val="28"/>
          <w:bdr w:val="single" w:sz="4" w:space="0" w:color="auto"/>
        </w:rPr>
        <w:lastRenderedPageBreak/>
        <w:t>综合信息</w:t>
      </w:r>
    </w:p>
    <w:p w:rsidR="00E8382B" w:rsidRPr="008867CB" w:rsidRDefault="00E8382B" w:rsidP="00E8382B">
      <w:pPr>
        <w:jc w:val="center"/>
        <w:rPr>
          <w:rFonts w:asciiTheme="majorEastAsia" w:eastAsiaTheme="majorEastAsia" w:hAnsiTheme="majorEastAsia"/>
          <w:b/>
          <w:sz w:val="28"/>
          <w:szCs w:val="28"/>
        </w:rPr>
      </w:pPr>
      <w:r w:rsidRPr="008867CB">
        <w:rPr>
          <w:rFonts w:asciiTheme="majorEastAsia" w:eastAsiaTheme="majorEastAsia" w:hAnsiTheme="majorEastAsia" w:hint="eastAsia"/>
          <w:b/>
          <w:sz w:val="28"/>
          <w:szCs w:val="28"/>
        </w:rPr>
        <w:t>生态环境部全国工商联关于支持服务民营企业绿色发展的意见</w:t>
      </w:r>
    </w:p>
    <w:p w:rsidR="00E8382B" w:rsidRDefault="00E8382B" w:rsidP="00E8382B">
      <w:pPr>
        <w:rPr>
          <w:rFonts w:ascii="仿宋" w:eastAsia="仿宋" w:hAnsi="仿宋"/>
          <w:sz w:val="24"/>
        </w:rPr>
      </w:pPr>
    </w:p>
    <w:p w:rsidR="00E8382B" w:rsidRPr="008867CB" w:rsidRDefault="00E8382B" w:rsidP="00E8382B">
      <w:pPr>
        <w:jc w:val="center"/>
        <w:rPr>
          <w:rFonts w:asciiTheme="minorEastAsia" w:hAnsiTheme="minorEastAsia"/>
          <w:sz w:val="24"/>
        </w:rPr>
      </w:pPr>
      <w:r w:rsidRPr="008867CB">
        <w:rPr>
          <w:rFonts w:asciiTheme="minorEastAsia" w:hAnsiTheme="minorEastAsia" w:hint="eastAsia"/>
          <w:sz w:val="24"/>
        </w:rPr>
        <w:t>环综合[2019]6号</w:t>
      </w:r>
    </w:p>
    <w:p w:rsidR="00E8382B" w:rsidRPr="008867CB" w:rsidRDefault="00E8382B" w:rsidP="00E8382B">
      <w:pPr>
        <w:rPr>
          <w:rFonts w:asciiTheme="minorEastAsia" w:hAnsiTheme="minorEastAsia"/>
          <w:sz w:val="24"/>
        </w:rPr>
      </w:pPr>
    </w:p>
    <w:p w:rsidR="00E8382B" w:rsidRPr="008867CB" w:rsidRDefault="00E8382B" w:rsidP="00E8382B">
      <w:pPr>
        <w:rPr>
          <w:rFonts w:asciiTheme="minorEastAsia" w:hAnsiTheme="minorEastAsia"/>
          <w:sz w:val="24"/>
        </w:rPr>
      </w:pPr>
      <w:r w:rsidRPr="008867CB">
        <w:rPr>
          <w:rFonts w:asciiTheme="minorEastAsia" w:hAnsiTheme="minorEastAsia" w:hint="eastAsia"/>
          <w:sz w:val="24"/>
        </w:rPr>
        <w:t>各省、自治区、直辖市、新疆生产建设兵团、计划单列市生态环境（环境保护）厅（局）、工商联：</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公有制经济和非公有制经济都是我国社会主义市场经济的重要组成部分，国有企业和民营企业都是践行新发展理念、推进供给侧结构性改革、推动高质量发展、建设现代化经济体系的重要主体。为贯彻落实习近平总书记在民营企业座谈会上的重要讲话精神，支持服务民营企业绿色发展、打好污染防治攻坚战，现结合工作实际，提出以下意见。</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一、总体要求</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以习近平新时代中国特色社会主义思想为指导，全面贯彻党的十九大和十九届二中、三中全会精神，深入贯彻习近平生态文明思想，认真落实全国生态环境保护大会、中央经济工作会议和中央民营企业座谈会决策部署，协同推进经济高质量发展和生态环境高水平保护，综合运用法治、市场、科技、行政等多种手段，严格监管与优化服务并重，引导激励与约束惩戒并举，鼓励民营企业积极参与污染防治攻坚战，帮助民营企业解决环境治理困难，提高绿色发展能力，营造公平竞争市场环境，提升服务保障水平，完善经济政策措施，形成支持服务民营企业绿色发展长效机制。</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二、支持民营企业提高绿色发展水平</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（一）强化企业绿色发展理念</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引导民营企业深入学习贯彻习近平生态文明思想和全国生态环境保护大会精神，牢固树立生态环境保护主体责任意识，把生态环境保护和可持续发展作为企业发展的基本准则，严格遵守生态环境法律法规和政策标准要求，合法合规经营。支持民营企业走创新发展、绿色发展、内涵发展新路，积极探索形成资源节约、环境友好的企业发展模式。鼓励民营企业积极履行生态环境保护社会责任，建立自行监测制度，主动公开生态环境信息，自觉接受公众和社会监督。组织开展民营企业绿色发展培训，帮助民营企业及时了解和掌握国家生态环境相关法律法规标准、政策措施等，提高企业绿色发展意识。</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（二）支持企业提升环保水平</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指导民营企业以生态环境保护促转型升级，主动对标高质量发展。对不同类型民营企业，有针对性地提供指导服务，推动企业提升污染治理水平。对大型民营企业，鼓励加快环境管理和污染治理技术创新，积极利用市场机制，在达标排放基础上不断提高环境治理绩效水平，建设绿色工厂，树立行业标杆。对中小型民营企业，根据行业特点，分类施策，推动企业提高污染治理水平，实现达标排放和全过程管控。</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（三）营造企业环境守法氛围</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构建政府为主导、企业为主体、社会组织和公众共同参与的生态环境治理体系。建立以排污许可为核心的固定污染源环境管理制度，加快重点行业排污许可证核发，对固定污染源实施全过程管理和多污染物协同控制，促进企业全过程环境守法。加强行政审批与执法环节有效衔接，在行政审批的同时，以告知书、引导单等形式告知企业生态环境保护责任义务要求以及办理流程、时限、联系方式等。严肃查处企业环境违法行为，推动形成优胜劣汰的市场竞争环境。充分利用主流媒体和自媒体平台，加强生态环境法律法规标准、重大政策性文件的宣传解读，认真总结民营企业环境治理经验，及时宣传先进典型，曝光反面案例，推动企业履行好生态环</w:t>
      </w:r>
      <w:r w:rsidRPr="008867CB">
        <w:rPr>
          <w:rFonts w:ascii="仿宋" w:eastAsia="仿宋" w:hAnsi="仿宋" w:hint="eastAsia"/>
          <w:sz w:val="24"/>
        </w:rPr>
        <w:lastRenderedPageBreak/>
        <w:t>境保护责任和义务。对生态环境治理作出突出贡献的民营企业，全国工商联优先推荐参评中华环境奖。</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（四）鼓励企业积极采用第三方治理模式</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积极引导有条件的民营企业引入第三方治理模式，降低环境治理成本，提升绿色发展水平。通过第三方专业化市场服务，为有环境治理和低碳发展需求的民营企业提供问题诊断、治理方案编制、污染物排放监测以及环境治理设施建设、运营和维护等综合服务。</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三、营造公平竞争市场环境</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（五）健全市场准入机制</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以污染防治攻坚战七大标志性战役为重点，加快推进重大治理工程项目谋划和实施，努力做大市场规模。推动健全市场准入机制，打破地域壁垒，规范市场秩序，对生态环境领域政府投资项目制定科学合理的招标采购条件，进一步减少社会资本市场准入限制，清理在招投标等环节设置的不合理限制，破除民营企业参与竞标污染防治攻坚战重大治理工程项目的准入屏障。积极推动生态环境领域政府和社会资本合作（PPP）模式，鼓励建立生态环境领域PPP项目和政府、国有企业环境治理项目第三方担保支付平台，推动地方政府、国有企业依法严格履约，防止拖欠民营企业环保工程款。在项目环境影响评价管理过程中，对各类企业主体公平对待、统一要求，营造公平的市场发展环境。</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（六）完善环境法规标准</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加快相关领域环境标准制修订。根据经济技术可行性、打好污染防治攻坚战的要求，完善环境标准实施情况评估制度，全面筛查并梳理现有环境标准，针对亟需破解的瓶颈问题制订标准修改单，稳妥有序推进标准修订工作；结合行业协会、商会、企业的意见建议，制定出台细分行业环境标准，为依法依规监管提供支撑。加强对地方标准制修订工作的指导，确保地方标准与国家标准有效衔接。鼓励相关行业协会、商会制定发布高于国家标准或细分领域的行业自律标准，以及指导企业达标排放的相关规范及指南。在制定出台涉及企业的生态环境法律法规标准、政策措施时，通过征求意见函、座谈会等多种方式广泛听取民营企业意见，充分考虑民营企业的关切和诉求，在法规标准和政策文件出台前，加强合法性审核，在标准制定时系统谋划、超前布局，在标准实施中，为企业预留足够时间，提高政策的可预期性。</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（七）规范环境执法行为</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全面推行“双随机、一公开”监管方式，对重点区域、重点行业、群众投诉反映强烈、违法违规频次高的企业加密监管频次，对守法意识强、管理规范、守法记录良好的企业减少监管频次，着力整治无相关手续、又无污染治理设施的“散乱污”企业。充分利用大数据、移动APP等信息化技术手段，推动建立政府部门间、跨区域间协查、联查和信息共享机制。坚持严格执法、文明执法、人文执法。工商联要积极配合生态环境部门督促帮助民营企业落实环境问题整改要求。</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避免处置措施简单粗暴。严格禁止监管“一刀切”，充分保障合法合规企业权益。对民生领域和“散乱污”企业整治、错峰生产、督察、强化监督等工作，出台明确具体要求，加强规范引导。各级工商联和生态环境部门定期召开座谈会，邀请民营企业交流座谈，及时听取民营企业诉求。发挥各类行业协会、商会等作用，积极搭建民营企业与环境监管部门沟通平台，发挥民营企业中的人大代表、政协委员作用，对环境监管执法进行民主监督。</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四、提升环境服务保障水平</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（八）加快“放管服”改革</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进一步深化简政放权，做好生态环境机构改革涉及行政审批事项的划入整合和取消下放工作，加快推进生态环境行政许可标准化，持续精简审批环节，提高审批效率。持续推进“减证便民”行动，进一步精简行政申请材料。进一步规范生态环境中介服务及涉企收费事项。加快推进货车安全技术检验、综合性检测和排放检测“三检合一”。</w:t>
      </w:r>
    </w:p>
    <w:p w:rsidR="00E8382B" w:rsidRPr="008867CB" w:rsidRDefault="00E8382B" w:rsidP="00E8382B">
      <w:pPr>
        <w:rPr>
          <w:rFonts w:ascii="仿宋" w:eastAsia="仿宋" w:hAnsi="仿宋"/>
          <w:sz w:val="24"/>
        </w:rPr>
      </w:pPr>
      <w:r w:rsidRPr="008867CB">
        <w:rPr>
          <w:rFonts w:ascii="仿宋" w:eastAsia="仿宋" w:hAnsi="仿宋" w:hint="eastAsia"/>
          <w:sz w:val="24"/>
        </w:rPr>
        <w:lastRenderedPageBreak/>
        <w:t xml:space="preserve">　　进一步调整环评审批权限，改革环评管理方式。深化规划环评与项目环评联动，对符合规划环评结论和审查意见的建设项目，适当简化环评内容，落实并联审批要求，不得违规设置环评审批前置条件，优化环评审批流程，减少环评审批报件，进一步压缩审批时间，将项目审批法定时限压缩一半。各级生态环境部门要主动服务，指导企业规避风险、少走弯路。</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（九）增加环境基础设施供给</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按照“因地制宜、适度超前”原则，合理规划布局，加强污水、垃圾、危险废物等治理设施建设，为民营企业经营发展提供良好的配套条件。修订危险废物经营许可证管理办法，规范管理，增加透明度，支持民营企业进入危险废物利用处置市场，鼓励危险废物产生单位自建危险废物利用处置设施，并对外提供经营服务。</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推动提升工业园区环境基础设施供给水平，加快工业园区污水集中处理设施配套管网的建设和完善，实现对园区内所有应纳管企业的全覆盖，污水应收尽收，指导服务相关行业企业做好污水预处理，为园区内企业经营发展提供公共服务。引导和规范工业园区危险废物综合利用，配套建设危险废物集中处置设施。加快园区一体化生态环境监测、监控体系和应急处置能力建设。</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（十）强化科技支撑服务</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加大科技攻关，突破一批污染防治、清洁生产、循环经济等关键核心技术，开展重点行业环境治理综合技术方案研究，及时更新国家先进污染防治技术示范目录。鼓励民营企业加强生态环境技术创新，筛选和发布一批优秀示范工程，推动先进技术成果应用示范。在中央生态环境保护督察、强化监督中，及时了解和密切关注民营企业污染治理存在的技术难题，提供针对性服务。</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依托产业园区、科研机构和行业协会、商会，搭建生态环境治理技术服务平台，为民营企业提供污染治理咨询服务。鼓励组建由企业牵头，产学研共同参与的绿色技术创新产业联盟，推进行业关键共性技术研发、上下游产业链资源整合和协同发展。组建生态环境专家服务团队深入民营企业问诊把脉，帮助企业制定生态环境治理解决方案。</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（十一）大力发展环保产业</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做好生态环境项目规划储备，及时向社会公开项目信息与投资需求。建立环保产业供给方与需求方交易信息平台，推动生态环保市场健康发展。培育壮大一批民营环保龙头企业，提高为流域、城镇、园区、企业提供系统解决方案和综合服务的能力。创新环境治理模式，培育新业态，提高服务专业化水平。探索生态环境导向的城市开发（EOD）模式和工业园区、小城镇环境综合治理托管服务模式。规范环保产业发展，指导招投标机构完善评标流程和方法，加强行业和企业自律，避免恶意“低价中标”。</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五、完善环境经济政策措施</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（十二）实施财税优惠政策</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支持民营企业参与实施国家环保科技重大项目和中央环保投资项目。生态环境领域各级财政专项资金要加强对环境基础设施建设、企业污染治理设施改造升级等的支持力度。积极推动落实环境保护专用设备企业所得税、第三方治理企业所得税、污水垃圾与污泥处理及再生水产品增值税返还等优惠政策。</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（十三）创新绿色金融政策</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加快推动设立国家绿色发展基金，鼓励有条件的地方政府和社会资本共同发起区域性绿色发展基金，支持民营企业污染治理和绿色产业发展。完善环境污染责任强制保险制度，将环境风险高、环境污染事件较为集中的行业企业纳入投保范围。健全企业环境信用评价制度，充分运用企业环境信用评价结果，创新抵押担保方式。鼓励民营企业设立环保风投基金，发行绿色债券，积极推动金融机构创新绿色金融产品，发展绿色信贷，推动解决民营企业环境治理融资难、融资贵问题。</w:t>
      </w:r>
    </w:p>
    <w:p w:rsidR="00E8382B" w:rsidRPr="008867CB" w:rsidRDefault="00E8382B" w:rsidP="00E8382B">
      <w:pPr>
        <w:rPr>
          <w:rFonts w:ascii="仿宋" w:eastAsia="仿宋" w:hAnsi="仿宋"/>
          <w:sz w:val="24"/>
        </w:rPr>
      </w:pPr>
      <w:r w:rsidRPr="008867CB">
        <w:rPr>
          <w:rFonts w:ascii="仿宋" w:eastAsia="仿宋" w:hAnsi="仿宋" w:hint="eastAsia"/>
          <w:sz w:val="24"/>
        </w:rPr>
        <w:lastRenderedPageBreak/>
        <w:t xml:space="preserve">　　（十四）落实绿色价格政策</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积极推动资源环境价格改革，加快形成有利于资源节约、环境保护、绿色发展的价格机制。加快构建覆盖污水处理和污泥处置成本并合理盈利的价格机制，推进污水处理服务费形成市场化。加快建立有利于促进垃圾分类和减量化、资源化、无害化处理的固体废物处理收费机制。完善阶梯水价、阶梯电价等制度。建立生态环境领域按效付费机制。引导民营企业形成绿色发展的合理预期。</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（十五）完善市场化机制</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推进碳排放权、排污权交易市场建设，支持民营企业达标排放、积极减排，合规履约，通过参与碳排放权、排污权交易市场，提高环境成本意识。发展基于碳排放权、排污权等各类环境权益的融资工具，推动环境权益及未来收益权切实成为合格抵质押物，拓宽企业绿色融资渠道。加强清洁生产审核机制，支持民营企业建设绿色供应链。完善环境标志产品、绿色产品认证体系，扩大绿色消费市场。</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六、加强民营企业绿色发展组织领导</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（十六）建立协调机制</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生态环境部和全国工商联建立工作协调机制，加强民营企业绿色发展顶层设计，研究双方合作重点任务，协商推进实施。各地生态环境部门和工商联也要建立工作协调机制。研究建立企业环境问题投诉反馈平台，积极回应企业合理诉求。</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（十七）加强交流合作</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加强调研和总结，定期研究解决遇到的新情况新问题。加强信息共享，积极开展联合调查研究、教育培训、宣传推广，积极协调有关部门支持民营企业绿色发展。</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（十八）创新服务平台</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各级生态环境部门要提高支持服务民营企业绿色发展的责任意识，市县生态环境部门要设立“企业环境问题接待日”，定期开展服务活动，帮助企业解决实际困难。依托生态环境大数据平台建设，构建实体政务大厅、网上办事、移动客户端等多种形式的公共服务平台，力争实现“一站式、全流程”网上办事服务。全国和省级工商联要围绕民营企业绿色发展，整合资源，打造政策研究、决策咨询、交流合作新平台。</w:t>
      </w:r>
    </w:p>
    <w:p w:rsidR="00E8382B" w:rsidRDefault="00E8382B" w:rsidP="00E8382B">
      <w:pPr>
        <w:rPr>
          <w:rFonts w:ascii="仿宋" w:eastAsia="仿宋" w:hAnsi="仿宋"/>
          <w:sz w:val="24"/>
        </w:rPr>
      </w:pPr>
      <w:r w:rsidRPr="008867CB">
        <w:rPr>
          <w:rFonts w:ascii="仿宋" w:eastAsia="仿宋" w:hAnsi="仿宋" w:hint="eastAsia"/>
          <w:sz w:val="24"/>
        </w:rPr>
        <w:t xml:space="preserve">　　</w:t>
      </w:r>
    </w:p>
    <w:p w:rsidR="00E8382B" w:rsidRDefault="00E8382B" w:rsidP="00E8382B">
      <w:pPr>
        <w:rPr>
          <w:rFonts w:ascii="仿宋" w:eastAsia="仿宋" w:hAnsi="仿宋"/>
          <w:sz w:val="24"/>
        </w:rPr>
      </w:pPr>
    </w:p>
    <w:p w:rsidR="00E8382B" w:rsidRPr="008867CB" w:rsidRDefault="00E8382B" w:rsidP="00E8382B">
      <w:pPr>
        <w:rPr>
          <w:rFonts w:ascii="仿宋" w:eastAsia="仿宋" w:hAnsi="仿宋"/>
          <w:sz w:val="24"/>
        </w:rPr>
      </w:pPr>
      <w:r>
        <w:rPr>
          <w:rFonts w:ascii="仿宋" w:eastAsia="仿宋" w:hAnsi="仿宋" w:hint="eastAsia"/>
          <w:sz w:val="24"/>
        </w:rPr>
        <w:t xml:space="preserve">                                                          </w:t>
      </w:r>
      <w:r w:rsidRPr="008867CB">
        <w:rPr>
          <w:rFonts w:ascii="仿宋" w:eastAsia="仿宋" w:hAnsi="仿宋" w:hint="eastAsia"/>
          <w:sz w:val="24"/>
        </w:rPr>
        <w:t>生态环境部</w:t>
      </w:r>
    </w:p>
    <w:p w:rsidR="00E8382B" w:rsidRPr="008867CB" w:rsidRDefault="00E8382B" w:rsidP="00E8382B">
      <w:pPr>
        <w:rPr>
          <w:rFonts w:ascii="仿宋" w:eastAsia="仿宋" w:hAnsi="仿宋"/>
          <w:sz w:val="24"/>
        </w:rPr>
      </w:pPr>
      <w:r>
        <w:rPr>
          <w:rFonts w:ascii="仿宋" w:eastAsia="仿宋" w:hAnsi="仿宋" w:hint="eastAsia"/>
          <w:sz w:val="24"/>
        </w:rPr>
        <w:t xml:space="preserve">                                                      </w:t>
      </w:r>
      <w:r w:rsidRPr="008867CB">
        <w:rPr>
          <w:rFonts w:ascii="仿宋" w:eastAsia="仿宋" w:hAnsi="仿宋" w:hint="eastAsia"/>
          <w:sz w:val="24"/>
        </w:rPr>
        <w:t>中华全国工商业联合会</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w:t>
      </w:r>
      <w:r>
        <w:rPr>
          <w:rFonts w:ascii="仿宋" w:eastAsia="仿宋" w:hAnsi="仿宋" w:hint="eastAsia"/>
          <w:sz w:val="24"/>
        </w:rPr>
        <w:t xml:space="preserve">                                                    </w:t>
      </w:r>
      <w:r w:rsidRPr="008867CB">
        <w:rPr>
          <w:rFonts w:ascii="仿宋" w:eastAsia="仿宋" w:hAnsi="仿宋" w:hint="eastAsia"/>
          <w:sz w:val="24"/>
        </w:rPr>
        <w:t>2019年1月11日</w:t>
      </w:r>
    </w:p>
    <w:p w:rsidR="00E8382B" w:rsidRPr="008867CB" w:rsidRDefault="00E8382B" w:rsidP="00E8382B">
      <w:pPr>
        <w:rPr>
          <w:rFonts w:ascii="仿宋" w:eastAsia="仿宋" w:hAnsi="仿宋"/>
          <w:sz w:val="24"/>
        </w:rPr>
      </w:pPr>
      <w:r w:rsidRPr="008867CB">
        <w:rPr>
          <w:rFonts w:ascii="仿宋" w:eastAsia="仿宋" w:hAnsi="仿宋" w:hint="eastAsia"/>
          <w:sz w:val="24"/>
        </w:rPr>
        <w:t xml:space="preserve">　　</w:t>
      </w:r>
    </w:p>
    <w:p w:rsidR="00E8382B" w:rsidRPr="008867CB" w:rsidRDefault="00E8382B" w:rsidP="00E8382B">
      <w:pPr>
        <w:rPr>
          <w:rFonts w:ascii="仿宋" w:eastAsia="仿宋" w:hAnsi="仿宋"/>
          <w:sz w:val="24"/>
        </w:rPr>
      </w:pPr>
    </w:p>
    <w:p w:rsidR="00E8382B" w:rsidRDefault="00E8382B" w:rsidP="00017E7C">
      <w:pPr>
        <w:spacing w:line="440" w:lineRule="exact"/>
        <w:rPr>
          <w:rFonts w:hint="eastAsia"/>
          <w:sz w:val="28"/>
          <w:szCs w:val="28"/>
        </w:rPr>
      </w:pPr>
    </w:p>
    <w:p w:rsidR="00E8382B" w:rsidRDefault="00E8382B" w:rsidP="00017E7C">
      <w:pPr>
        <w:spacing w:line="440" w:lineRule="exact"/>
        <w:rPr>
          <w:rFonts w:hint="eastAsia"/>
          <w:sz w:val="28"/>
          <w:szCs w:val="28"/>
        </w:rPr>
      </w:pPr>
    </w:p>
    <w:p w:rsidR="00E8382B" w:rsidRDefault="00E8382B" w:rsidP="00017E7C">
      <w:pPr>
        <w:spacing w:line="440" w:lineRule="exact"/>
        <w:rPr>
          <w:rFonts w:hint="eastAsia"/>
          <w:sz w:val="28"/>
          <w:szCs w:val="28"/>
        </w:rPr>
      </w:pPr>
    </w:p>
    <w:p w:rsidR="00E8382B" w:rsidRDefault="00E8382B" w:rsidP="00017E7C">
      <w:pPr>
        <w:spacing w:line="440" w:lineRule="exact"/>
        <w:rPr>
          <w:rFonts w:hint="eastAsia"/>
          <w:sz w:val="28"/>
          <w:szCs w:val="28"/>
        </w:rPr>
      </w:pPr>
    </w:p>
    <w:p w:rsidR="00E8382B" w:rsidRDefault="00E8382B" w:rsidP="00017E7C">
      <w:pPr>
        <w:spacing w:line="440" w:lineRule="exact"/>
        <w:rPr>
          <w:rFonts w:hint="eastAsia"/>
          <w:sz w:val="28"/>
          <w:szCs w:val="28"/>
        </w:rPr>
      </w:pPr>
    </w:p>
    <w:p w:rsidR="00E8382B" w:rsidRDefault="00E8382B" w:rsidP="00017E7C">
      <w:pPr>
        <w:spacing w:line="440" w:lineRule="exact"/>
        <w:rPr>
          <w:rFonts w:hint="eastAsia"/>
          <w:sz w:val="28"/>
          <w:szCs w:val="28"/>
        </w:rPr>
      </w:pPr>
    </w:p>
    <w:p w:rsidR="00E8382B" w:rsidRDefault="00E8382B" w:rsidP="00017E7C">
      <w:pPr>
        <w:spacing w:line="440" w:lineRule="exact"/>
        <w:rPr>
          <w:rFonts w:hint="eastAsia"/>
          <w:sz w:val="28"/>
          <w:szCs w:val="28"/>
        </w:rPr>
      </w:pPr>
    </w:p>
    <w:p w:rsidR="00E8382B" w:rsidRDefault="00E8382B" w:rsidP="00017E7C">
      <w:pPr>
        <w:spacing w:line="440" w:lineRule="exact"/>
        <w:rPr>
          <w:rFonts w:hint="eastAsia"/>
          <w:sz w:val="28"/>
          <w:szCs w:val="28"/>
        </w:rPr>
      </w:pPr>
    </w:p>
    <w:p w:rsidR="009A6EED" w:rsidRPr="00F55B64" w:rsidRDefault="009A6EED" w:rsidP="009A6EED">
      <w:pPr>
        <w:widowControl/>
        <w:jc w:val="left"/>
        <w:outlineLvl w:val="0"/>
        <w:rPr>
          <w:rFonts w:asciiTheme="minorEastAsia" w:hAnsiTheme="minorEastAsia" w:cs="宋体"/>
          <w:color w:val="344885"/>
          <w:kern w:val="36"/>
          <w:sz w:val="28"/>
          <w:szCs w:val="28"/>
          <w:bdr w:val="single" w:sz="4" w:space="0" w:color="auto"/>
        </w:rPr>
      </w:pPr>
      <w:r w:rsidRPr="00F55B64">
        <w:rPr>
          <w:rFonts w:asciiTheme="minorEastAsia" w:hAnsiTheme="minorEastAsia" w:cs="宋体" w:hint="eastAsia"/>
          <w:color w:val="344885"/>
          <w:kern w:val="36"/>
          <w:sz w:val="28"/>
          <w:szCs w:val="28"/>
          <w:bdr w:val="single" w:sz="4" w:space="0" w:color="auto"/>
        </w:rPr>
        <w:lastRenderedPageBreak/>
        <w:t>综合信息</w:t>
      </w:r>
    </w:p>
    <w:p w:rsidR="009A6EED" w:rsidRPr="00F55B64" w:rsidRDefault="009A6EED" w:rsidP="009A6EED">
      <w:pPr>
        <w:widowControl/>
        <w:jc w:val="center"/>
        <w:outlineLvl w:val="0"/>
        <w:rPr>
          <w:rFonts w:asciiTheme="majorEastAsia" w:eastAsiaTheme="majorEastAsia" w:hAnsiTheme="majorEastAsia" w:cs="宋体"/>
          <w:b/>
          <w:color w:val="344885"/>
          <w:kern w:val="36"/>
          <w:sz w:val="28"/>
          <w:szCs w:val="28"/>
        </w:rPr>
      </w:pPr>
      <w:r w:rsidRPr="00F55B64">
        <w:rPr>
          <w:rFonts w:asciiTheme="majorEastAsia" w:eastAsiaTheme="majorEastAsia" w:hAnsiTheme="majorEastAsia" w:cs="宋体" w:hint="eastAsia"/>
          <w:b/>
          <w:color w:val="344885"/>
          <w:kern w:val="36"/>
          <w:sz w:val="28"/>
          <w:szCs w:val="28"/>
        </w:rPr>
        <w:t>重大转折点下，环境产业如何实现高质量发展</w:t>
      </w:r>
    </w:p>
    <w:p w:rsidR="009A6EED" w:rsidRDefault="009A6EED" w:rsidP="009A6EED">
      <w:r w:rsidRPr="00CF58A7">
        <w:rPr>
          <w:rFonts w:hint="eastAsia"/>
        </w:rPr>
        <w:t xml:space="preserve">　</w:t>
      </w:r>
      <w:r>
        <w:rPr>
          <w:rFonts w:hint="eastAsia"/>
        </w:rPr>
        <w:t xml:space="preserve">  </w:t>
      </w:r>
    </w:p>
    <w:p w:rsidR="009A6EED" w:rsidRPr="00F55B64" w:rsidRDefault="009A6EED" w:rsidP="009A6EED">
      <w:pPr>
        <w:rPr>
          <w:rFonts w:ascii="仿宋" w:eastAsia="仿宋" w:hAnsi="仿宋"/>
          <w:sz w:val="24"/>
        </w:rPr>
      </w:pPr>
      <w:r>
        <w:rPr>
          <w:rFonts w:hint="eastAsia"/>
        </w:rPr>
        <w:t xml:space="preserve">     </w:t>
      </w:r>
      <w:r w:rsidRPr="00F55B64">
        <w:rPr>
          <w:rFonts w:ascii="仿宋" w:eastAsia="仿宋" w:hAnsi="仿宋" w:hint="eastAsia"/>
          <w:sz w:val="24"/>
        </w:rPr>
        <w:t>在“2018（第十二届）固废战略论坛”中，国务院国资委副部长级干部、原国有重点大型企业监事会主席赵华林针对行业现状及发展方向，向与会人员分享了他的观点。</w:t>
      </w:r>
    </w:p>
    <w:p w:rsidR="009A6EED" w:rsidRPr="00F55B64" w:rsidRDefault="009A6EED" w:rsidP="009A6EED">
      <w:pPr>
        <w:rPr>
          <w:rFonts w:ascii="仿宋" w:eastAsia="仿宋" w:hAnsi="仿宋"/>
          <w:sz w:val="24"/>
        </w:rPr>
      </w:pPr>
      <w:r w:rsidRPr="00F55B64">
        <w:rPr>
          <w:rFonts w:ascii="仿宋" w:eastAsia="仿宋" w:hAnsi="仿宋" w:hint="eastAsia"/>
          <w:sz w:val="24"/>
        </w:rPr>
        <w:t xml:space="preserve">    </w:t>
      </w:r>
      <w:hyperlink r:id="rId83" w:tgtFrame="_blank" w:tooltip="环保产业" w:history="1">
        <w:r w:rsidRPr="00F55B64">
          <w:rPr>
            <w:rStyle w:val="a3"/>
            <w:rFonts w:ascii="仿宋" w:eastAsia="仿宋" w:hAnsi="仿宋" w:hint="eastAsia"/>
            <w:sz w:val="24"/>
          </w:rPr>
          <w:t>环保产业</w:t>
        </w:r>
      </w:hyperlink>
      <w:r w:rsidRPr="00F55B64">
        <w:rPr>
          <w:rFonts w:ascii="仿宋" w:eastAsia="仿宋" w:hAnsi="仿宋" w:hint="eastAsia"/>
          <w:sz w:val="24"/>
        </w:rPr>
        <w:t>面临重大转折点</w:t>
      </w:r>
    </w:p>
    <w:p w:rsidR="009A6EED" w:rsidRPr="00F55B64" w:rsidRDefault="009A6EED" w:rsidP="009A6EED">
      <w:pPr>
        <w:rPr>
          <w:rFonts w:ascii="仿宋" w:eastAsia="仿宋" w:hAnsi="仿宋"/>
          <w:sz w:val="24"/>
        </w:rPr>
      </w:pPr>
      <w:r w:rsidRPr="00F55B64">
        <w:rPr>
          <w:rFonts w:ascii="仿宋" w:eastAsia="仿宋" w:hAnsi="仿宋" w:hint="eastAsia"/>
          <w:sz w:val="24"/>
        </w:rPr>
        <w:t xml:space="preserve">　　毫无疑问，环境保护产业正处于重要的转折点。以前，五万多家良莠不齐的企业“一窝蜂”做环保，都可以赚到一些钱，现在则到了从“有没有”到“好不好”转变的时候；以前，靠人脉就可以拿到项目，现在到了从高速发展向高质量增长转变的阶段。产业到了调整与整合时期，面临新的机遇与挑战。</w:t>
      </w:r>
    </w:p>
    <w:p w:rsidR="009A6EED" w:rsidRPr="00F55B64" w:rsidRDefault="009A6EED" w:rsidP="009A6EED">
      <w:pPr>
        <w:rPr>
          <w:rFonts w:ascii="仿宋" w:eastAsia="仿宋" w:hAnsi="仿宋"/>
          <w:sz w:val="24"/>
        </w:rPr>
      </w:pPr>
      <w:r w:rsidRPr="00F55B64">
        <w:rPr>
          <w:rFonts w:ascii="仿宋" w:eastAsia="仿宋" w:hAnsi="仿宋" w:hint="eastAsia"/>
          <w:sz w:val="24"/>
        </w:rPr>
        <w:t xml:space="preserve">　</w:t>
      </w:r>
      <w:r>
        <w:rPr>
          <w:rFonts w:ascii="仿宋" w:eastAsia="仿宋" w:hAnsi="仿宋" w:hint="eastAsia"/>
          <w:sz w:val="24"/>
        </w:rPr>
        <w:t xml:space="preserve">  </w:t>
      </w:r>
      <w:r w:rsidRPr="00F55B64">
        <w:rPr>
          <w:rFonts w:ascii="仿宋" w:eastAsia="仿宋" w:hAnsi="仿宋" w:hint="eastAsia"/>
          <w:sz w:val="24"/>
        </w:rPr>
        <w:t>赵华林认为，经济发展与环境保护，类似于汽车中的动力系统和制动系统。当今时代，汽车评判标准已不在动力系统，而在制动系统。环境保护的好坏可以看作社会运行好坏的标志。对于二者的辩证关系，赵华林解释：“经济结构和发展阶段是第一性的，它决定了环境质量的阶段。有什么样的经济结构和发展阶段，就有什么样的环境结果。</w:t>
      </w:r>
      <w:hyperlink r:id="rId84" w:tgtFrame="_blank" w:tooltip="环境管理" w:history="1">
        <w:r w:rsidRPr="00F55B64">
          <w:rPr>
            <w:rStyle w:val="a3"/>
            <w:rFonts w:ascii="仿宋" w:eastAsia="仿宋" w:hAnsi="仿宋" w:hint="eastAsia"/>
            <w:sz w:val="24"/>
          </w:rPr>
          <w:t>环境管理</w:t>
        </w:r>
      </w:hyperlink>
      <w:r w:rsidRPr="00F55B64">
        <w:rPr>
          <w:rFonts w:ascii="仿宋" w:eastAsia="仿宋" w:hAnsi="仿宋" w:hint="eastAsia"/>
          <w:sz w:val="24"/>
        </w:rPr>
        <w:t>能够促使结构调整，促使经济更好的发展。最终，不能以牺牲环境为代价，换取一时的经济增长。”</w:t>
      </w:r>
    </w:p>
    <w:p w:rsidR="009A6EED" w:rsidRPr="00F55B64" w:rsidRDefault="009A6EED" w:rsidP="009A6EED">
      <w:pPr>
        <w:rPr>
          <w:rFonts w:ascii="仿宋" w:eastAsia="仿宋" w:hAnsi="仿宋"/>
          <w:sz w:val="24"/>
        </w:rPr>
      </w:pPr>
      <w:r w:rsidRPr="00F55B64">
        <w:rPr>
          <w:rFonts w:ascii="仿宋" w:eastAsia="仿宋" w:hAnsi="仿宋" w:hint="eastAsia"/>
          <w:sz w:val="24"/>
        </w:rPr>
        <w:t xml:space="preserve">　　在此转折点，环境产业迎来重要机遇：国家对环境保护的重视前所未有，管理与治理体系已比较完善；从人民的生态利益出发，</w:t>
      </w:r>
      <w:hyperlink r:id="rId85" w:tgtFrame="_blank" w:tooltip="生态文明" w:history="1">
        <w:r w:rsidRPr="00F55B64">
          <w:rPr>
            <w:rStyle w:val="a3"/>
            <w:rFonts w:ascii="仿宋" w:eastAsia="仿宋" w:hAnsi="仿宋" w:hint="eastAsia"/>
            <w:sz w:val="24"/>
          </w:rPr>
          <w:t>生态文明</w:t>
        </w:r>
      </w:hyperlink>
      <w:r w:rsidRPr="00F55B64">
        <w:rPr>
          <w:rFonts w:ascii="仿宋" w:eastAsia="仿宋" w:hAnsi="仿宋" w:hint="eastAsia"/>
          <w:sz w:val="24"/>
        </w:rPr>
        <w:t>建设、两山论成为党和国家的首要战略、政治意愿；以严格的法律、法规为依据，三个十条，蓝天保卫战、绿水保卫战，建设美丽中国；以中央环保督察为核心手段进行强监管，以区域、流域环境质量改善为导向，以绿色金融、PPP等多种财政与金融措施为支撑，环境产业必将迎来广阔的前景。</w:t>
      </w:r>
    </w:p>
    <w:p w:rsidR="009A6EED" w:rsidRPr="00F55B64" w:rsidRDefault="009A6EED" w:rsidP="009A6EED">
      <w:pPr>
        <w:rPr>
          <w:rFonts w:ascii="仿宋" w:eastAsia="仿宋" w:hAnsi="仿宋"/>
          <w:sz w:val="24"/>
        </w:rPr>
      </w:pPr>
      <w:r w:rsidRPr="00F55B64">
        <w:rPr>
          <w:rFonts w:ascii="仿宋" w:eastAsia="仿宋" w:hAnsi="仿宋" w:hint="eastAsia"/>
          <w:sz w:val="24"/>
        </w:rPr>
        <w:t xml:space="preserve">　　今年以来，金融环境强监管带来巨大压力，无论对经济还是环境产业，均产生重大影响。为防范金融风险，中央各部门出台很多措施，以资管新规为标志，使得各方资金一下子收紧。在此过程中，多家民营受到重创。赵华林则认为：“政策调整的初衷是为了防范金融风险，降低地方政府的潜在债务和央企的杠杆。国家不会想让民企受伤，仍然希望民企能够得到良好发展。”</w:t>
      </w:r>
    </w:p>
    <w:p w:rsidR="009A6EED" w:rsidRPr="00F55B64" w:rsidRDefault="009A6EED" w:rsidP="009A6EED">
      <w:pPr>
        <w:rPr>
          <w:rFonts w:ascii="仿宋" w:eastAsia="仿宋" w:hAnsi="仿宋"/>
          <w:sz w:val="24"/>
        </w:rPr>
      </w:pPr>
      <w:r w:rsidRPr="00F55B64">
        <w:rPr>
          <w:rFonts w:ascii="仿宋" w:eastAsia="仿宋" w:hAnsi="仿宋" w:hint="eastAsia"/>
          <w:sz w:val="24"/>
        </w:rPr>
        <w:t xml:space="preserve">　　尽管如此，在强监管压力下，一些发展中的困难逐渐暴露。监管要求运行、设施、投入都要到位，而散、小、乱依然是当前产业基本特征。企业普遍缺少核心竞争力，技术趋同、模式趋同，缺乏创新，缺乏优秀的管理团队。同时期，央企、国企大量进入，带来的竞争加剧了行业的震荡。</w:t>
      </w:r>
    </w:p>
    <w:p w:rsidR="009A6EED" w:rsidRPr="00F55B64" w:rsidRDefault="009A6EED" w:rsidP="009A6EED">
      <w:pPr>
        <w:rPr>
          <w:rFonts w:ascii="仿宋" w:eastAsia="仿宋" w:hAnsi="仿宋"/>
          <w:sz w:val="24"/>
        </w:rPr>
      </w:pPr>
      <w:r w:rsidRPr="00F55B64">
        <w:rPr>
          <w:rFonts w:ascii="仿宋" w:eastAsia="仿宋" w:hAnsi="仿宋" w:hint="eastAsia"/>
          <w:sz w:val="24"/>
        </w:rPr>
        <w:t xml:space="preserve">　　种种压力下，需求上升为产业带来转型升级的挑战。赵华林总结：“环境监管没有创造一般性基于末端治理的市场需求，传统的大规模末端治理供给市场基本饱和，遗留下来的60%的</w:t>
      </w:r>
      <w:r>
        <w:fldChar w:fldCharType="begin"/>
      </w:r>
      <w:r>
        <w:instrText>HYPERLINK "http://www.h2o-china.com/news/field?fid=83" \t "_blank" \o "</w:instrText>
      </w:r>
      <w:r>
        <w:instrText>生态环境</w:instrText>
      </w:r>
      <w:r>
        <w:instrText>"</w:instrText>
      </w:r>
      <w:r>
        <w:fldChar w:fldCharType="separate"/>
      </w:r>
      <w:r w:rsidRPr="00F55B64">
        <w:rPr>
          <w:rStyle w:val="a3"/>
          <w:rFonts w:ascii="仿宋" w:eastAsia="仿宋" w:hAnsi="仿宋" w:hint="eastAsia"/>
          <w:sz w:val="24"/>
        </w:rPr>
        <w:t>生态环境</w:t>
      </w:r>
      <w:r>
        <w:fldChar w:fldCharType="end"/>
      </w:r>
      <w:r w:rsidRPr="00F55B64">
        <w:rPr>
          <w:rFonts w:ascii="仿宋" w:eastAsia="仿宋" w:hAnsi="仿宋" w:hint="eastAsia"/>
          <w:sz w:val="24"/>
        </w:rPr>
        <w:t>问题，都是难啃的硬骨头，如</w:t>
      </w:r>
      <w:hyperlink r:id="rId86" w:tgtFrame="_blank" w:tooltip="黑臭水体" w:history="1">
        <w:r w:rsidRPr="00F55B64">
          <w:rPr>
            <w:rStyle w:val="a3"/>
            <w:rFonts w:ascii="仿宋" w:eastAsia="仿宋" w:hAnsi="仿宋" w:hint="eastAsia"/>
            <w:sz w:val="24"/>
          </w:rPr>
          <w:t>黑臭水体</w:t>
        </w:r>
      </w:hyperlink>
      <w:r w:rsidRPr="00F55B64">
        <w:rPr>
          <w:rFonts w:ascii="仿宋" w:eastAsia="仿宋" w:hAnsi="仿宋" w:hint="eastAsia"/>
          <w:sz w:val="24"/>
        </w:rPr>
        <w:t>治理，农村环境治理、</w:t>
      </w:r>
      <w:hyperlink r:id="rId87" w:tgtFrame="_blank" w:tooltip="地下水" w:history="1">
        <w:r w:rsidRPr="00F55B64">
          <w:rPr>
            <w:rStyle w:val="a3"/>
            <w:rFonts w:ascii="仿宋" w:eastAsia="仿宋" w:hAnsi="仿宋" w:hint="eastAsia"/>
            <w:sz w:val="24"/>
          </w:rPr>
          <w:t>地下水</w:t>
        </w:r>
      </w:hyperlink>
      <w:r w:rsidRPr="00F55B64">
        <w:rPr>
          <w:rFonts w:ascii="仿宋" w:eastAsia="仿宋" w:hAnsi="仿宋" w:hint="eastAsia"/>
          <w:sz w:val="24"/>
        </w:rPr>
        <w:t>污染，VOCS治理等。这些问题都亟待技术创新，需要系统化的供给能力和模式创新，促使环保产业走向系统化。”</w:t>
      </w:r>
    </w:p>
    <w:p w:rsidR="009A6EED" w:rsidRPr="00F55B64" w:rsidRDefault="009A6EED" w:rsidP="009A6EED">
      <w:pPr>
        <w:rPr>
          <w:rFonts w:ascii="仿宋" w:eastAsia="仿宋" w:hAnsi="仿宋"/>
          <w:sz w:val="24"/>
        </w:rPr>
      </w:pPr>
      <w:r w:rsidRPr="00F55B64">
        <w:rPr>
          <w:rFonts w:ascii="仿宋" w:eastAsia="仿宋" w:hAnsi="仿宋" w:hint="eastAsia"/>
          <w:sz w:val="24"/>
        </w:rPr>
        <w:t xml:space="preserve">　　赵华林指出，国际形势同样不容乐观。中美贸易摩擦情况下，美国加息和缩表。资金回流美国。美国的股市也在下跌，但总体尚可。可以判断，美国正在顶端往下走，中国是在底端往上走。</w:t>
      </w:r>
    </w:p>
    <w:p w:rsidR="009A6EED" w:rsidRPr="00F55B64" w:rsidRDefault="009A6EED" w:rsidP="009A6EED">
      <w:pPr>
        <w:rPr>
          <w:rFonts w:ascii="仿宋" w:eastAsia="仿宋" w:hAnsi="仿宋"/>
          <w:sz w:val="24"/>
        </w:rPr>
      </w:pPr>
      <w:r w:rsidRPr="00F55B64">
        <w:rPr>
          <w:rFonts w:ascii="仿宋" w:eastAsia="仿宋" w:hAnsi="仿宋" w:hint="eastAsia"/>
          <w:sz w:val="24"/>
        </w:rPr>
        <w:t xml:space="preserve">　　环境产业如何实现高质量发展</w:t>
      </w:r>
    </w:p>
    <w:p w:rsidR="009A6EED" w:rsidRPr="00F55B64" w:rsidRDefault="009A6EED" w:rsidP="009A6EED">
      <w:pPr>
        <w:rPr>
          <w:rFonts w:ascii="仿宋" w:eastAsia="仿宋" w:hAnsi="仿宋"/>
          <w:sz w:val="24"/>
        </w:rPr>
      </w:pPr>
      <w:r w:rsidRPr="00F55B64">
        <w:rPr>
          <w:rFonts w:ascii="仿宋" w:eastAsia="仿宋" w:hAnsi="仿宋" w:hint="eastAsia"/>
          <w:sz w:val="24"/>
        </w:rPr>
        <w:t xml:space="preserve">　　在行业转型升级时期，环保企业如何实现高质量发展？赵华林认为，创新是核心。“前几年很多大企业有钱任性，自己没有做多少创新。现在企业踏踏实实搞创新的不多，希望企业一定要担负起这一社会职责，提高环保企业和产业的生产效率，向品牌化、高端化进军。”此外，企业还应积极采取信息化、智能化的改造，提高管理团队的专业化水平，提高供给水平，提供</w:t>
      </w:r>
      <w:r w:rsidRPr="00F55B64">
        <w:rPr>
          <w:rFonts w:ascii="仿宋" w:eastAsia="仿宋" w:hAnsi="仿宋" w:hint="eastAsia"/>
          <w:sz w:val="24"/>
        </w:rPr>
        <w:lastRenderedPageBreak/>
        <w:t>综合性的、整体的解决方案。同时，国家还要从金融上考虑支持环保产业，但也应有所限度。</w:t>
      </w:r>
    </w:p>
    <w:p w:rsidR="009A6EED" w:rsidRPr="00F55B64" w:rsidRDefault="009A6EED" w:rsidP="009A6EED">
      <w:pPr>
        <w:rPr>
          <w:rFonts w:ascii="仿宋" w:eastAsia="仿宋" w:hAnsi="仿宋"/>
          <w:sz w:val="24"/>
        </w:rPr>
      </w:pPr>
      <w:r w:rsidRPr="00F55B64">
        <w:rPr>
          <w:rFonts w:ascii="仿宋" w:eastAsia="仿宋" w:hAnsi="仿宋" w:hint="eastAsia"/>
          <w:sz w:val="24"/>
        </w:rPr>
        <w:t xml:space="preserve">　　在产业结构层面上，赵华林认为，国企、民企融合发展，对于行业至关重要。当前，44%的央企涉足环保产业，120家央企，涉足生态环境产业的央企有53家，几乎覆盖了产业的所有细分领域，包括中节能、光大国际、三峡集团、葛洲坝、中车等等。央企涉足环境产业，一部分原因是出于政治需求和国家需要，有责任守护绿水青山和生态文明。目的是为国家的生态文明建设起到牵引作用，带动整个环境产业的转型与升级，提高效率，培育国际一流的企业。</w:t>
      </w:r>
    </w:p>
    <w:p w:rsidR="009A6EED" w:rsidRPr="00F55B64" w:rsidRDefault="009A6EED" w:rsidP="009A6EED">
      <w:pPr>
        <w:rPr>
          <w:rFonts w:ascii="仿宋" w:eastAsia="仿宋" w:hAnsi="仿宋"/>
          <w:sz w:val="24"/>
        </w:rPr>
      </w:pPr>
      <w:r w:rsidRPr="00F55B64">
        <w:rPr>
          <w:rFonts w:ascii="仿宋" w:eastAsia="仿宋" w:hAnsi="仿宋" w:hint="eastAsia"/>
          <w:sz w:val="24"/>
        </w:rPr>
        <w:t xml:space="preserve">　　不可否认，央企具有不少民企不具备的优势。如良好的政企关系、跨区域的整合能力、较强的产业延展性、投融资优势等。同时，央企也存在“一窝蜂”的现象，在环境产业上有待形成合力。如同行业竞争恶化、非主营业务丛生、重复投资等现象，导致发展分散、协同效应不强。国务院国资委在2018年下半年工作会议上指出，要持续推动环境产业资产整合，更加注重重组质量效果，加快推进内部资源重组。</w:t>
      </w:r>
    </w:p>
    <w:p w:rsidR="009A6EED" w:rsidRPr="00F55B64" w:rsidRDefault="009A6EED" w:rsidP="009A6EED">
      <w:pPr>
        <w:rPr>
          <w:rFonts w:ascii="仿宋" w:eastAsia="仿宋" w:hAnsi="仿宋"/>
          <w:sz w:val="24"/>
        </w:rPr>
      </w:pPr>
      <w:r w:rsidRPr="00F55B64">
        <w:rPr>
          <w:rFonts w:ascii="仿宋" w:eastAsia="仿宋" w:hAnsi="仿宋" w:hint="eastAsia"/>
          <w:sz w:val="24"/>
        </w:rPr>
        <w:t xml:space="preserve">　　对于国企与民企的竞合形态，赵华林认为，整合、融合、聚合是重要方向，二者应当互相促进，共同发展，为生态文明建设做出贡献。他表示：“环保企业和其它行业的民营企业一样，都是自己人，是国民经济的基础。在新形势下，我认为最好的办法是搞混合所有制，发挥民营企业的活力及央企的优势。从资金、政策等方面关注支持和帮助民企度过难关，让民企从高速发展向高质量发展转变，促进产业上下游协同、细分市场划分，发挥民营企业在第三方治理和</w:t>
      </w:r>
      <w:hyperlink r:id="rId88" w:tgtFrame="_blank" w:tooltip="环境服务" w:history="1">
        <w:r w:rsidRPr="00F55B64">
          <w:rPr>
            <w:rStyle w:val="a3"/>
            <w:rFonts w:ascii="仿宋" w:eastAsia="仿宋" w:hAnsi="仿宋" w:hint="eastAsia"/>
            <w:sz w:val="24"/>
          </w:rPr>
          <w:t>环境服务</w:t>
        </w:r>
      </w:hyperlink>
      <w:r w:rsidRPr="00F55B64">
        <w:rPr>
          <w:rFonts w:ascii="仿宋" w:eastAsia="仿宋" w:hAnsi="仿宋" w:hint="eastAsia"/>
          <w:sz w:val="24"/>
        </w:rPr>
        <w:t>业上的创新作用。”</w:t>
      </w:r>
    </w:p>
    <w:p w:rsidR="009A6EED" w:rsidRPr="00F55B64" w:rsidRDefault="009A6EED" w:rsidP="009A6EED">
      <w:pPr>
        <w:rPr>
          <w:rFonts w:ascii="仿宋" w:eastAsia="仿宋" w:hAnsi="仿宋"/>
          <w:sz w:val="24"/>
        </w:rPr>
      </w:pPr>
    </w:p>
    <w:p w:rsidR="00E8382B" w:rsidRDefault="00E8382B" w:rsidP="00017E7C">
      <w:pPr>
        <w:spacing w:line="440" w:lineRule="exact"/>
        <w:rPr>
          <w:rFonts w:hint="eastAsia"/>
          <w:sz w:val="28"/>
          <w:szCs w:val="28"/>
        </w:rPr>
      </w:pPr>
    </w:p>
    <w:p w:rsidR="009A6EED" w:rsidRDefault="009A6EED" w:rsidP="00017E7C">
      <w:pPr>
        <w:spacing w:line="440" w:lineRule="exact"/>
        <w:rPr>
          <w:rFonts w:hint="eastAsia"/>
          <w:sz w:val="28"/>
          <w:szCs w:val="28"/>
        </w:rPr>
      </w:pPr>
    </w:p>
    <w:p w:rsidR="009A6EED" w:rsidRDefault="009A6EED" w:rsidP="00017E7C">
      <w:pPr>
        <w:spacing w:line="440" w:lineRule="exact"/>
        <w:rPr>
          <w:rFonts w:hint="eastAsia"/>
          <w:sz w:val="28"/>
          <w:szCs w:val="28"/>
        </w:rPr>
      </w:pPr>
    </w:p>
    <w:p w:rsidR="009A6EED" w:rsidRDefault="009A6EED" w:rsidP="00017E7C">
      <w:pPr>
        <w:spacing w:line="440" w:lineRule="exact"/>
        <w:rPr>
          <w:rFonts w:hint="eastAsia"/>
          <w:sz w:val="28"/>
          <w:szCs w:val="28"/>
        </w:rPr>
      </w:pPr>
    </w:p>
    <w:p w:rsidR="009A6EED" w:rsidRDefault="009A6EED" w:rsidP="00017E7C">
      <w:pPr>
        <w:spacing w:line="440" w:lineRule="exact"/>
        <w:rPr>
          <w:rFonts w:hint="eastAsia"/>
          <w:sz w:val="28"/>
          <w:szCs w:val="28"/>
        </w:rPr>
      </w:pPr>
    </w:p>
    <w:p w:rsidR="009A6EED" w:rsidRDefault="009A6EED" w:rsidP="00017E7C">
      <w:pPr>
        <w:spacing w:line="440" w:lineRule="exact"/>
        <w:rPr>
          <w:rFonts w:hint="eastAsia"/>
          <w:sz w:val="28"/>
          <w:szCs w:val="28"/>
        </w:rPr>
      </w:pPr>
    </w:p>
    <w:p w:rsidR="009A6EED" w:rsidRDefault="009A6EED" w:rsidP="00017E7C">
      <w:pPr>
        <w:spacing w:line="440" w:lineRule="exact"/>
        <w:rPr>
          <w:rFonts w:hint="eastAsia"/>
          <w:sz w:val="28"/>
          <w:szCs w:val="28"/>
        </w:rPr>
      </w:pPr>
    </w:p>
    <w:p w:rsidR="009A6EED" w:rsidRDefault="009A6EED" w:rsidP="00017E7C">
      <w:pPr>
        <w:spacing w:line="440" w:lineRule="exact"/>
        <w:rPr>
          <w:rFonts w:hint="eastAsia"/>
          <w:sz w:val="28"/>
          <w:szCs w:val="28"/>
        </w:rPr>
      </w:pPr>
    </w:p>
    <w:p w:rsidR="009A6EED" w:rsidRDefault="009A6EED" w:rsidP="00017E7C">
      <w:pPr>
        <w:spacing w:line="440" w:lineRule="exact"/>
        <w:rPr>
          <w:rFonts w:hint="eastAsia"/>
          <w:sz w:val="28"/>
          <w:szCs w:val="28"/>
        </w:rPr>
      </w:pPr>
    </w:p>
    <w:p w:rsidR="009A6EED" w:rsidRDefault="009A6EED" w:rsidP="00017E7C">
      <w:pPr>
        <w:spacing w:line="440" w:lineRule="exact"/>
        <w:rPr>
          <w:rFonts w:hint="eastAsia"/>
          <w:sz w:val="28"/>
          <w:szCs w:val="28"/>
        </w:rPr>
      </w:pPr>
    </w:p>
    <w:p w:rsidR="009A6EED" w:rsidRDefault="009A6EED" w:rsidP="00017E7C">
      <w:pPr>
        <w:spacing w:line="440" w:lineRule="exact"/>
        <w:rPr>
          <w:rFonts w:hint="eastAsia"/>
          <w:sz w:val="28"/>
          <w:szCs w:val="28"/>
        </w:rPr>
      </w:pPr>
    </w:p>
    <w:p w:rsidR="009A6EED" w:rsidRDefault="009A6EED" w:rsidP="00017E7C">
      <w:pPr>
        <w:spacing w:line="440" w:lineRule="exact"/>
        <w:rPr>
          <w:rFonts w:hint="eastAsia"/>
          <w:sz w:val="28"/>
          <w:szCs w:val="28"/>
        </w:rPr>
      </w:pPr>
    </w:p>
    <w:p w:rsidR="009A6EED" w:rsidRDefault="009A6EED" w:rsidP="00017E7C">
      <w:pPr>
        <w:spacing w:line="440" w:lineRule="exact"/>
        <w:rPr>
          <w:rFonts w:hint="eastAsia"/>
          <w:sz w:val="28"/>
          <w:szCs w:val="28"/>
        </w:rPr>
      </w:pPr>
    </w:p>
    <w:p w:rsidR="009A6EED" w:rsidRDefault="009A6EED" w:rsidP="00017E7C">
      <w:pPr>
        <w:spacing w:line="440" w:lineRule="exact"/>
        <w:rPr>
          <w:rFonts w:hint="eastAsia"/>
          <w:sz w:val="28"/>
          <w:szCs w:val="28"/>
        </w:rPr>
      </w:pPr>
    </w:p>
    <w:p w:rsidR="009A6EED" w:rsidRDefault="009A6EED" w:rsidP="00017E7C">
      <w:pPr>
        <w:spacing w:line="440" w:lineRule="exact"/>
        <w:rPr>
          <w:rFonts w:hint="eastAsia"/>
          <w:sz w:val="28"/>
          <w:szCs w:val="28"/>
        </w:rPr>
      </w:pPr>
    </w:p>
    <w:p w:rsidR="009A6EED" w:rsidRDefault="009A6EED" w:rsidP="00017E7C">
      <w:pPr>
        <w:spacing w:line="440" w:lineRule="exact"/>
        <w:rPr>
          <w:rFonts w:hint="eastAsia"/>
          <w:sz w:val="28"/>
          <w:szCs w:val="28"/>
        </w:rPr>
      </w:pPr>
    </w:p>
    <w:p w:rsidR="009A6EED" w:rsidRDefault="009A6EED" w:rsidP="00017E7C">
      <w:pPr>
        <w:spacing w:line="440" w:lineRule="exact"/>
        <w:rPr>
          <w:rFonts w:hint="eastAsia"/>
          <w:sz w:val="28"/>
          <w:szCs w:val="28"/>
        </w:rPr>
      </w:pPr>
    </w:p>
    <w:p w:rsidR="009A6EED" w:rsidRDefault="009A6EED" w:rsidP="00017E7C">
      <w:pPr>
        <w:spacing w:line="440" w:lineRule="exact"/>
        <w:rPr>
          <w:rFonts w:hint="eastAsia"/>
          <w:sz w:val="28"/>
          <w:szCs w:val="28"/>
        </w:rPr>
      </w:pPr>
    </w:p>
    <w:p w:rsidR="009A6EED" w:rsidRPr="00C537EB" w:rsidRDefault="009A6EED" w:rsidP="009A6EED">
      <w:pPr>
        <w:rPr>
          <w:rFonts w:asciiTheme="majorEastAsia" w:eastAsiaTheme="majorEastAsia" w:hAnsiTheme="majorEastAsia"/>
          <w:sz w:val="28"/>
          <w:szCs w:val="28"/>
          <w:bdr w:val="single" w:sz="4" w:space="0" w:color="auto"/>
        </w:rPr>
      </w:pPr>
      <w:r w:rsidRPr="00C537EB">
        <w:rPr>
          <w:rFonts w:asciiTheme="majorEastAsia" w:eastAsiaTheme="majorEastAsia" w:hAnsiTheme="majorEastAsia" w:hint="eastAsia"/>
          <w:sz w:val="28"/>
          <w:szCs w:val="28"/>
          <w:bdr w:val="single" w:sz="4" w:space="0" w:color="auto"/>
        </w:rPr>
        <w:lastRenderedPageBreak/>
        <w:t>技术信息</w:t>
      </w:r>
    </w:p>
    <w:p w:rsidR="009A6EED" w:rsidRDefault="009A6EED" w:rsidP="009A6EED">
      <w:pPr>
        <w:jc w:val="center"/>
        <w:rPr>
          <w:rFonts w:asciiTheme="majorEastAsia" w:eastAsiaTheme="majorEastAsia" w:hAnsiTheme="majorEastAsia"/>
          <w:b/>
          <w:sz w:val="28"/>
          <w:szCs w:val="28"/>
        </w:rPr>
      </w:pPr>
    </w:p>
    <w:p w:rsidR="009A6EED" w:rsidRPr="00C537EB" w:rsidRDefault="009A6EED" w:rsidP="009A6EED">
      <w:pPr>
        <w:jc w:val="center"/>
        <w:rPr>
          <w:rFonts w:asciiTheme="majorEastAsia" w:eastAsiaTheme="majorEastAsia" w:hAnsiTheme="majorEastAsia"/>
          <w:b/>
          <w:sz w:val="28"/>
          <w:szCs w:val="28"/>
        </w:rPr>
      </w:pPr>
      <w:r w:rsidRPr="00C537EB">
        <w:rPr>
          <w:rFonts w:asciiTheme="majorEastAsia" w:eastAsiaTheme="majorEastAsia" w:hAnsiTheme="majorEastAsia" w:hint="eastAsia"/>
          <w:b/>
          <w:sz w:val="28"/>
          <w:szCs w:val="28"/>
        </w:rPr>
        <w:t>新技术：塑料废弃物可以被转化为清洁燃料和其他产品</w:t>
      </w:r>
    </w:p>
    <w:p w:rsidR="009A6EED" w:rsidRPr="00C537EB" w:rsidRDefault="009A6EED" w:rsidP="009A6EED">
      <w:pPr>
        <w:rPr>
          <w:rFonts w:ascii="仿宋" w:eastAsia="仿宋" w:hAnsi="仿宋"/>
          <w:sz w:val="24"/>
        </w:rPr>
      </w:pPr>
    </w:p>
    <w:p w:rsidR="009A6EED" w:rsidRPr="00C537EB" w:rsidRDefault="009A6EED" w:rsidP="009A6EED">
      <w:pPr>
        <w:rPr>
          <w:rFonts w:ascii="仿宋" w:eastAsia="仿宋" w:hAnsi="仿宋"/>
          <w:sz w:val="24"/>
        </w:rPr>
      </w:pPr>
      <w:r>
        <w:rPr>
          <w:rFonts w:ascii="仿宋" w:eastAsia="仿宋" w:hAnsi="仿宋" w:hint="eastAsia"/>
          <w:sz w:val="24"/>
        </w:rPr>
        <w:t xml:space="preserve">    </w:t>
      </w:r>
      <w:r w:rsidRPr="00C537EB">
        <w:rPr>
          <w:rFonts w:ascii="仿宋" w:eastAsia="仿宋" w:hAnsi="仿宋"/>
          <w:sz w:val="24"/>
        </w:rPr>
        <w:t>塑料，为人类生产生活带来极大便利。自20世纪50年代起，全球塑料年均增长率保持在8.5%。到2016年，全球塑料产量达3.35亿吨。我国是世界塑料生产和使用大国，且进一步增长的潜力十分巨大。然而，塑料在使用后，一部分由于收集处理不及时而进入海洋，造成严重的生态污染。据联合国估计，每年有超过800万吨塑料流入海洋。因此，迫切地需要采取塑料污染治理和海洋保护的措施。</w:t>
      </w:r>
    </w:p>
    <w:p w:rsidR="009A6EED" w:rsidRPr="00C537EB" w:rsidRDefault="009A6EED" w:rsidP="009A6EED">
      <w:pPr>
        <w:rPr>
          <w:rFonts w:ascii="仿宋" w:eastAsia="仿宋" w:hAnsi="仿宋"/>
          <w:sz w:val="24"/>
        </w:rPr>
      </w:pPr>
      <w:r w:rsidRPr="00C537EB">
        <w:rPr>
          <w:rFonts w:ascii="仿宋" w:eastAsia="仿宋" w:hAnsi="仿宋"/>
          <w:sz w:val="24"/>
        </w:rPr>
        <w:t xml:space="preserve">　　近日，美国普渡大学Davidson化学工程学院的研究团队开发出一种新型化学转化过程能将聚烯烃废物（一种塑料）转化为有用的产品，例如清洁能源和其他产品。研究负责人Linda Wang说：“我们的策略是通过将聚烯烃废物转化为各种有价值的产品，包括高分子聚合物、石脑油（碳氢化合物的混合物）、或者清洁能源，来创造回收的驱动力。我们的转化技术具备潜力提高回收行业的利润，并减少世界的塑料废物。”</w:t>
      </w:r>
    </w:p>
    <w:p w:rsidR="009A6EED" w:rsidRPr="00C537EB" w:rsidRDefault="009A6EED" w:rsidP="009A6EED">
      <w:pPr>
        <w:rPr>
          <w:rFonts w:ascii="仿宋" w:eastAsia="仿宋" w:hAnsi="仿宋"/>
          <w:sz w:val="24"/>
        </w:rPr>
      </w:pPr>
      <w:r w:rsidRPr="00C537EB">
        <w:rPr>
          <w:rFonts w:eastAsia="仿宋"/>
          <w:sz w:val="24"/>
        </w:rPr>
        <w:t> </w:t>
      </w:r>
    </w:p>
    <w:p w:rsidR="009A6EED" w:rsidRPr="00C537EB" w:rsidRDefault="009A6EED" w:rsidP="009A6EED">
      <w:pPr>
        <w:rPr>
          <w:rFonts w:ascii="仿宋" w:eastAsia="仿宋" w:hAnsi="仿宋"/>
          <w:sz w:val="24"/>
        </w:rPr>
      </w:pPr>
      <w:r w:rsidRPr="00C537EB">
        <w:rPr>
          <w:rFonts w:ascii="仿宋" w:eastAsia="仿宋" w:hAnsi="仿宋"/>
          <w:sz w:val="24"/>
        </w:rPr>
        <w:t xml:space="preserve">　　普渡大学的研究生Wang, Kai Jin和博士后研究员Wan-Ting (Grace) Chen是这项技术的发明人。该技术可以将超过90%的聚烯烃转化为不同的产品包括纯聚合物、石脑油、燃料或单体。该团队的合作伙伴还包括工程技术学院的助理教授</w:t>
      </w:r>
      <w:proofErr w:type="spellStart"/>
      <w:r w:rsidRPr="00C537EB">
        <w:rPr>
          <w:rFonts w:ascii="仿宋" w:eastAsia="仿宋" w:hAnsi="仿宋"/>
          <w:sz w:val="24"/>
        </w:rPr>
        <w:t>Gozdem</w:t>
      </w:r>
      <w:proofErr w:type="spellEnd"/>
      <w:r w:rsidRPr="00C537EB">
        <w:rPr>
          <w:rFonts w:ascii="仿宋" w:eastAsia="仿宋" w:hAnsi="仿宋"/>
          <w:sz w:val="24"/>
        </w:rPr>
        <w:t xml:space="preserve"> </w:t>
      </w:r>
      <w:proofErr w:type="spellStart"/>
      <w:r w:rsidRPr="00C537EB">
        <w:rPr>
          <w:rFonts w:ascii="仿宋" w:eastAsia="仿宋" w:hAnsi="仿宋"/>
          <w:sz w:val="24"/>
        </w:rPr>
        <w:t>Kilaz</w:t>
      </w:r>
      <w:proofErr w:type="spellEnd"/>
      <w:r w:rsidRPr="00C537EB">
        <w:rPr>
          <w:rFonts w:ascii="仿宋" w:eastAsia="仿宋" w:hAnsi="仿宋"/>
          <w:sz w:val="24"/>
        </w:rPr>
        <w:t>以及</w:t>
      </w:r>
      <w:proofErr w:type="spellStart"/>
      <w:r w:rsidRPr="00C537EB">
        <w:rPr>
          <w:rFonts w:ascii="仿宋" w:eastAsia="仿宋" w:hAnsi="仿宋"/>
          <w:sz w:val="24"/>
        </w:rPr>
        <w:t>Gozdem</w:t>
      </w:r>
      <w:proofErr w:type="spellEnd"/>
      <w:r w:rsidRPr="00C537EB">
        <w:rPr>
          <w:rFonts w:ascii="仿宋" w:eastAsia="仿宋" w:hAnsi="仿宋"/>
          <w:sz w:val="24"/>
        </w:rPr>
        <w:t xml:space="preserve"> </w:t>
      </w:r>
      <w:proofErr w:type="spellStart"/>
      <w:r w:rsidRPr="00C537EB">
        <w:rPr>
          <w:rFonts w:ascii="仿宋" w:eastAsia="仿宋" w:hAnsi="仿宋"/>
          <w:sz w:val="24"/>
        </w:rPr>
        <w:t>Kilaz</w:t>
      </w:r>
      <w:proofErr w:type="spellEnd"/>
      <w:r w:rsidRPr="00C537EB">
        <w:rPr>
          <w:rFonts w:ascii="仿宋" w:eastAsia="仿宋" w:hAnsi="仿宋"/>
          <w:sz w:val="24"/>
        </w:rPr>
        <w:t>的博士研究助理</w:t>
      </w:r>
      <w:proofErr w:type="spellStart"/>
      <w:r w:rsidRPr="00C537EB">
        <w:rPr>
          <w:rFonts w:ascii="仿宋" w:eastAsia="仿宋" w:hAnsi="仿宋"/>
          <w:sz w:val="24"/>
        </w:rPr>
        <w:t>Petr</w:t>
      </w:r>
      <w:proofErr w:type="spellEnd"/>
      <w:r w:rsidRPr="00C537EB">
        <w:rPr>
          <w:rFonts w:ascii="仿宋" w:eastAsia="仿宋" w:hAnsi="仿宋"/>
          <w:sz w:val="24"/>
        </w:rPr>
        <w:t xml:space="preserve"> </w:t>
      </w:r>
      <w:proofErr w:type="spellStart"/>
      <w:r w:rsidRPr="00C537EB">
        <w:rPr>
          <w:rFonts w:ascii="仿宋" w:eastAsia="仿宋" w:hAnsi="仿宋"/>
          <w:sz w:val="24"/>
        </w:rPr>
        <w:t>Vozka</w:t>
      </w:r>
      <w:proofErr w:type="spellEnd"/>
      <w:r w:rsidRPr="00C537EB">
        <w:rPr>
          <w:rFonts w:ascii="仿宋" w:eastAsia="仿宋" w:hAnsi="仿宋"/>
          <w:sz w:val="24"/>
        </w:rPr>
        <w:t>（工程技术学院可再生能源燃料实验室），他们共同对这种转化过程进行优化，从而生成更高质量的汽油或柴油。</w:t>
      </w:r>
    </w:p>
    <w:p w:rsidR="009A6EED" w:rsidRPr="00C537EB" w:rsidRDefault="009A6EED" w:rsidP="009A6EED">
      <w:pPr>
        <w:rPr>
          <w:rFonts w:ascii="仿宋" w:eastAsia="仿宋" w:hAnsi="仿宋"/>
          <w:sz w:val="24"/>
        </w:rPr>
      </w:pPr>
      <w:r>
        <w:rPr>
          <w:rFonts w:ascii="仿宋" w:eastAsia="仿宋" w:hAnsi="仿宋" w:hint="eastAsia"/>
          <w:sz w:val="24"/>
        </w:rPr>
        <w:t xml:space="preserve">    </w:t>
      </w:r>
      <w:r w:rsidRPr="00C537EB">
        <w:rPr>
          <w:rFonts w:ascii="仿宋" w:eastAsia="仿宋" w:hAnsi="仿宋"/>
          <w:sz w:val="24"/>
        </w:rPr>
        <w:t>转化过程包括了选择性萃取和水热液化。一旦塑料被转化为石脑油，它就可以用作其他化学品的原料或进一步分离成特种溶剂或其他产品。每年来源于聚烯烃废物的清洁燃料可以满足4%的汽油或柴油需求。这项研究成果近日已发表在ACS Sustainable Chemistry and Engineering上。</w:t>
      </w:r>
    </w:p>
    <w:p w:rsidR="009A6EED" w:rsidRPr="00C537EB" w:rsidRDefault="009A6EED" w:rsidP="009A6EED">
      <w:pPr>
        <w:rPr>
          <w:rFonts w:ascii="仿宋" w:eastAsia="仿宋" w:hAnsi="仿宋"/>
          <w:sz w:val="24"/>
        </w:rPr>
      </w:pPr>
      <w:r w:rsidRPr="00C537EB">
        <w:rPr>
          <w:rFonts w:ascii="仿宋" w:eastAsia="仿宋" w:hAnsi="仿宋"/>
          <w:sz w:val="24"/>
        </w:rPr>
        <w:t xml:space="preserve">　　Wang在了解到塑料废物对海洋、地下水和环境的污染后决定开发这种技术。在过去65年产生的塑料中（83亿吨），大约12%被焚化，只有9%被回收，而其余的79%则进入了垃圾填埋场或海洋。世界经济论坛预测，到2050年，如果人们持续将塑料废物丢进水体中，海洋中的塑料垃圾将比鱼还多。</w:t>
      </w:r>
    </w:p>
    <w:p w:rsidR="009A6EED" w:rsidRPr="00C537EB" w:rsidRDefault="009A6EED" w:rsidP="009A6EED">
      <w:pPr>
        <w:rPr>
          <w:rFonts w:ascii="仿宋" w:eastAsia="仿宋" w:hAnsi="仿宋"/>
          <w:sz w:val="24"/>
        </w:rPr>
      </w:pPr>
      <w:r w:rsidRPr="00C537EB">
        <w:rPr>
          <w:rFonts w:ascii="仿宋" w:eastAsia="仿宋" w:hAnsi="仿宋"/>
          <w:sz w:val="24"/>
        </w:rPr>
        <w:t xml:space="preserve">　　这项技术能将超过90%的聚烯烃塑料回收转化。</w:t>
      </w:r>
    </w:p>
    <w:p w:rsidR="009A6EED" w:rsidRPr="00C537EB" w:rsidRDefault="009A6EED" w:rsidP="009A6EED">
      <w:pPr>
        <w:rPr>
          <w:rFonts w:ascii="仿宋" w:eastAsia="仿宋" w:hAnsi="仿宋"/>
          <w:sz w:val="24"/>
        </w:rPr>
      </w:pPr>
      <w:r w:rsidRPr="00C537EB">
        <w:rPr>
          <w:rFonts w:ascii="仿宋" w:eastAsia="仿宋" w:hAnsi="仿宋"/>
          <w:sz w:val="24"/>
        </w:rPr>
        <w:t xml:space="preserve">　　Wang 说：“塑料废物的处理，无论是回收还是扔掉，都不意味着事情就结束了。塑料降解得很慢，会在土壤和水体中释放出有毒微粒和化学物质。这是一个灾难，因为一旦这些污染物进入海洋，我们就无法完全地将它们回收。”</w:t>
      </w:r>
    </w:p>
    <w:p w:rsidR="009A6EED" w:rsidRPr="00C537EB" w:rsidRDefault="009A6EED" w:rsidP="009A6EED">
      <w:pPr>
        <w:rPr>
          <w:rFonts w:ascii="仿宋" w:eastAsia="仿宋" w:hAnsi="仿宋"/>
          <w:sz w:val="24"/>
        </w:rPr>
      </w:pPr>
      <w:r w:rsidRPr="00C537EB">
        <w:rPr>
          <w:rFonts w:ascii="仿宋" w:eastAsia="仿宋" w:hAnsi="仿宋"/>
          <w:sz w:val="24"/>
        </w:rPr>
        <w:t xml:space="preserve">　　普渡大学在庆祝大学成立150周年的Giant Leaps庆祝活动中宣布，全球可持续发展的进步是这次庆典的主题之一，这项研究与这一主题相呼应。此次持续一年的庆祝活动的“理念节”共有四个主题，这些主题的目的是表明普渡大学作为解决世界问题的知识中心。</w:t>
      </w:r>
    </w:p>
    <w:p w:rsidR="009A6EED" w:rsidRPr="00C537EB" w:rsidRDefault="009A6EED" w:rsidP="009A6EED">
      <w:pPr>
        <w:rPr>
          <w:rFonts w:ascii="仿宋" w:eastAsia="仿宋" w:hAnsi="仿宋"/>
          <w:sz w:val="24"/>
        </w:rPr>
      </w:pPr>
      <w:r w:rsidRPr="00C537EB">
        <w:rPr>
          <w:rFonts w:ascii="仿宋" w:eastAsia="仿宋" w:hAnsi="仿宋"/>
          <w:sz w:val="24"/>
        </w:rPr>
        <w:t xml:space="preserve">　　Wang说，她希望这项技术能够促进回收产业的发展，并快速减少塑料垃圾的数量。她和她的团队正在寻找投资人或合作伙伴，以协助其在商业规模上展示这项技术。Wang的技术已经通过普渡大学研究基金会的技术商业化办公室申请专利。</w:t>
      </w:r>
    </w:p>
    <w:p w:rsidR="009A6EED" w:rsidRPr="00C537EB" w:rsidRDefault="009A6EED" w:rsidP="009A6EED">
      <w:pPr>
        <w:rPr>
          <w:rFonts w:ascii="仿宋" w:eastAsia="仿宋" w:hAnsi="仿宋"/>
          <w:sz w:val="24"/>
        </w:rPr>
      </w:pPr>
    </w:p>
    <w:p w:rsidR="009A6EED" w:rsidRPr="009A6EED" w:rsidRDefault="009A6EED" w:rsidP="00017E7C">
      <w:pPr>
        <w:spacing w:line="440" w:lineRule="exact"/>
        <w:rPr>
          <w:sz w:val="28"/>
          <w:szCs w:val="28"/>
        </w:rPr>
      </w:pPr>
    </w:p>
    <w:sectPr w:rsidR="009A6EED" w:rsidRPr="009A6EED" w:rsidSect="00F40C1E">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幼圆">
    <w:panose1 w:val="02010509060101010101"/>
    <w:charset w:val="86"/>
    <w:family w:val="modern"/>
    <w:pitch w:val="fixed"/>
    <w:sig w:usb0="00000001" w:usb1="080E0000" w:usb2="00000010" w:usb3="00000000" w:csb0="00040000" w:csb1="00000000"/>
  </w:font>
  <w:font w:name="宋体-18030">
    <w:altName w:val="Arial Unicode MS"/>
    <w:charset w:val="86"/>
    <w:family w:val="modern"/>
    <w:pitch w:val="fixed"/>
    <w:sig w:usb0="00000000" w:usb1="880F3C78" w:usb2="000A005E"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0C1E"/>
    <w:rsid w:val="00017E7C"/>
    <w:rsid w:val="000A3C39"/>
    <w:rsid w:val="003C7F30"/>
    <w:rsid w:val="00434DDE"/>
    <w:rsid w:val="009649A0"/>
    <w:rsid w:val="009A6EED"/>
    <w:rsid w:val="00A17A2E"/>
    <w:rsid w:val="00E8382B"/>
    <w:rsid w:val="00F40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C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7F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iit.gov.cn/newweb/n1146285/n1146352/n3054355/n3057542/n3057545/c6547178/part/6547328.pdf" TargetMode="External"/><Relationship Id="rId18" Type="http://schemas.openxmlformats.org/officeDocument/2006/relationships/hyperlink" Target="http://www.miit.gov.cn/newweb/n1146285/n1146352/n3054355/n3057542/n3057545/c6547178/part/6675106.pdf" TargetMode="External"/><Relationship Id="rId26" Type="http://schemas.openxmlformats.org/officeDocument/2006/relationships/hyperlink" Target="http://www.miit.gov.cn/newweb/n1146285/n1146352/n3054355/n3057542/n3057545/c6547178/part/6547341.pdf" TargetMode="External"/><Relationship Id="rId39" Type="http://schemas.openxmlformats.org/officeDocument/2006/relationships/hyperlink" Target="http://www.miit.gov.cn/newweb/n1146285/n1146352/n3054355/n3057542/n3057545/c6547178/part/6547354.pdf" TargetMode="External"/><Relationship Id="rId21" Type="http://schemas.openxmlformats.org/officeDocument/2006/relationships/hyperlink" Target="http://www.miit.gov.cn/newweb/n1146285/n1146352/n3054355/n3057542/n3057545/c6547178/part/6547336.pdf" TargetMode="External"/><Relationship Id="rId34" Type="http://schemas.openxmlformats.org/officeDocument/2006/relationships/hyperlink" Target="http://www.miit.gov.cn/newweb/n1146285/n1146352/n3054355/n3057542/n3057545/c6547178/part/6547349.pdf" TargetMode="External"/><Relationship Id="rId42" Type="http://schemas.openxmlformats.org/officeDocument/2006/relationships/hyperlink" Target="http://www.miit.gov.cn/newweb/n1146285/n1146352/n3054355/n3057542/n3057545/c6547178/part/6547357.pdf" TargetMode="External"/><Relationship Id="rId47" Type="http://schemas.openxmlformats.org/officeDocument/2006/relationships/hyperlink" Target="http://www.miit.gov.cn/newweb/n1146285/n1146352/n3054355/n3057542/n3057545/c6547178/part/6547362.pdf" TargetMode="External"/><Relationship Id="rId50" Type="http://schemas.openxmlformats.org/officeDocument/2006/relationships/hyperlink" Target="http://www.miit.gov.cn/newweb/n1146285/n1146352/n3054355/n3057542/n3057545/c6547178/part/6547365.pdf" TargetMode="External"/><Relationship Id="rId55" Type="http://schemas.openxmlformats.org/officeDocument/2006/relationships/hyperlink" Target="http://www.miit.gov.cn/newweb/n1146285/n1146352/n3054355/n3057542/n3057545/c6547178/part/6547370.pdf" TargetMode="External"/><Relationship Id="rId63" Type="http://schemas.openxmlformats.org/officeDocument/2006/relationships/hyperlink" Target="http://www.miit.gov.cn/newweb/n1146285/n1146352/n3054355/n3057542/n3057545/c6547178/part/6547378.pdf" TargetMode="External"/><Relationship Id="rId68" Type="http://schemas.openxmlformats.org/officeDocument/2006/relationships/hyperlink" Target="http://www.miit.gov.cn/newweb/n1146285/n1146352/n3054355/n3057542/n3057545/c6547178/part/6675096.pdf" TargetMode="External"/><Relationship Id="rId76" Type="http://schemas.openxmlformats.org/officeDocument/2006/relationships/hyperlink" Target="http://www.miit.gov.cn/newweb/n1146285/n1146352/n3054355/n3057542/n3057545/c6547178/part/6675101.pdf" TargetMode="External"/><Relationship Id="rId84" Type="http://schemas.openxmlformats.org/officeDocument/2006/relationships/hyperlink" Target="http://www.chndaqi.com/news/field?fid=30" TargetMode="External"/><Relationship Id="rId89" Type="http://schemas.openxmlformats.org/officeDocument/2006/relationships/fontTable" Target="fontTable.xml"/><Relationship Id="rId7" Type="http://schemas.openxmlformats.org/officeDocument/2006/relationships/hyperlink" Target="http://www.miit.gov.cn/newweb/n1146295/n1652858/n1652930/n3757016/c6670743/part/6670782.pdf" TargetMode="External"/><Relationship Id="rId71" Type="http://schemas.openxmlformats.org/officeDocument/2006/relationships/hyperlink" Target="http://www.miit.gov.cn/newweb/n1146285/n1146352/n3054355/n3057542/n3057545/c6547178/part/6675098.pdf" TargetMode="External"/><Relationship Id="rId2" Type="http://schemas.openxmlformats.org/officeDocument/2006/relationships/settings" Target="settings.xml"/><Relationship Id="rId16" Type="http://schemas.openxmlformats.org/officeDocument/2006/relationships/hyperlink" Target="http://www.miit.gov.cn/newweb/n1146285/n1146352/n3054355/n3057542/n3057545/c6547178/part/6547331.pdf" TargetMode="External"/><Relationship Id="rId29" Type="http://schemas.openxmlformats.org/officeDocument/2006/relationships/hyperlink" Target="http://www.miit.gov.cn/newweb/n1146285/n1146352/n3054355/n3057542/n3057545/c6547178/part/6547344.pdf" TargetMode="External"/><Relationship Id="rId11" Type="http://schemas.openxmlformats.org/officeDocument/2006/relationships/hyperlink" Target="http://www.miit.gov.cn/newweb/n1146285/n1146352/n3054355/n3057542/n3057545/c6547178/part/6547326.pdf" TargetMode="External"/><Relationship Id="rId24" Type="http://schemas.openxmlformats.org/officeDocument/2006/relationships/hyperlink" Target="http://www.miit.gov.cn/newweb/n1146285/n1146352/n3054355/n3057542/n3057545/c6547178/part/6547339.pdf" TargetMode="External"/><Relationship Id="rId32" Type="http://schemas.openxmlformats.org/officeDocument/2006/relationships/hyperlink" Target="http://www.miit.gov.cn/newweb/n1146285/n1146352/n3054355/n3057542/n3057545/c6547178/part/6547347.pdf" TargetMode="External"/><Relationship Id="rId37" Type="http://schemas.openxmlformats.org/officeDocument/2006/relationships/hyperlink" Target="http://www.miit.gov.cn/newweb/n1146285/n1146352/n3054355/n3057542/n3057545/c6547178/part/6547352.pdf" TargetMode="External"/><Relationship Id="rId40" Type="http://schemas.openxmlformats.org/officeDocument/2006/relationships/hyperlink" Target="http://www.miit.gov.cn/newweb/n1146285/n1146352/n3054355/n3057542/n3057545/c6547178/part/6547355.pdf" TargetMode="External"/><Relationship Id="rId45" Type="http://schemas.openxmlformats.org/officeDocument/2006/relationships/hyperlink" Target="http://www.miit.gov.cn/newweb/n1146285/n1146352/n3054355/n3057542/n3057545/c6547178/part/6547360.pdf" TargetMode="External"/><Relationship Id="rId53" Type="http://schemas.openxmlformats.org/officeDocument/2006/relationships/hyperlink" Target="http://www.miit.gov.cn/newweb/n1146285/n1146352/n3054355/n3057542/n3057545/c6547178/part/6547368.pdf" TargetMode="External"/><Relationship Id="rId58" Type="http://schemas.openxmlformats.org/officeDocument/2006/relationships/hyperlink" Target="http://www.miit.gov.cn/newweb/n1146285/n1146352/n3054355/n3057542/n3057545/c6547178/part/6547373.pdf" TargetMode="External"/><Relationship Id="rId66" Type="http://schemas.openxmlformats.org/officeDocument/2006/relationships/hyperlink" Target="http://www.miit.gov.cn/newweb/n1146285/n1146352/n3054355/n3057542/n3057545/c6547178/part/6547381.pdf" TargetMode="External"/><Relationship Id="rId74" Type="http://schemas.openxmlformats.org/officeDocument/2006/relationships/hyperlink" Target="http://www.miit.gov.cn/newweb/n1146285/n1146352/n3054355/n3057542/n3057545/c6547178/part/6675100.pdf" TargetMode="External"/><Relationship Id="rId79" Type="http://schemas.openxmlformats.org/officeDocument/2006/relationships/hyperlink" Target="http://www.miit.gov.cn/newweb/n1146285/n1146352/n3054355/n3057542/n3057545/c6547178/part/6675102.pdf" TargetMode="External"/><Relationship Id="rId87" Type="http://schemas.openxmlformats.org/officeDocument/2006/relationships/hyperlink" Target="http://www.h2o-china.com/news/field?fid=9" TargetMode="External"/><Relationship Id="rId5" Type="http://schemas.openxmlformats.org/officeDocument/2006/relationships/hyperlink" Target="http://www.miit.gov.cn/newweb/n1146295/n1652858/n1652930/n3757016/c6670743/part/6672014.pdf" TargetMode="External"/><Relationship Id="rId61" Type="http://schemas.openxmlformats.org/officeDocument/2006/relationships/hyperlink" Target="http://www.miit.gov.cn/newweb/n1146285/n1146352/n3054355/n3057542/n3057545/c6547178/part/6547376.pdf" TargetMode="External"/><Relationship Id="rId82" Type="http://schemas.openxmlformats.org/officeDocument/2006/relationships/hyperlink" Target="http://hzs.ndrc.gov.cn/newzwxx/201903/W020190305643799078037.pdf" TargetMode="External"/><Relationship Id="rId90" Type="http://schemas.openxmlformats.org/officeDocument/2006/relationships/theme" Target="theme/theme1.xml"/><Relationship Id="rId19" Type="http://schemas.openxmlformats.org/officeDocument/2006/relationships/hyperlink" Target="http://www.miit.gov.cn/newweb/n1146285/n1146352/n3054355/n3057542/n3057545/c6547178/part/6547334.pdf" TargetMode="External"/><Relationship Id="rId4" Type="http://schemas.openxmlformats.org/officeDocument/2006/relationships/hyperlink" Target="http://www.miit.gov.cn/newweb/n1146295/n1652858/n1652930/n3757016/c6670743/part/6670779.pdf" TargetMode="External"/><Relationship Id="rId9" Type="http://schemas.openxmlformats.org/officeDocument/2006/relationships/hyperlink" Target="http://www.miit.gov.cn/newweb/n1146285/n1146352/n3054355/n3057542/n3057545/c6547178/part/6547324.pdf" TargetMode="External"/><Relationship Id="rId14" Type="http://schemas.openxmlformats.org/officeDocument/2006/relationships/hyperlink" Target="http://www.miit.gov.cn/newweb/n1146285/n1146352/n3054355/n3057542/n3057545/c6547178/part/6547329.pdf" TargetMode="External"/><Relationship Id="rId22" Type="http://schemas.openxmlformats.org/officeDocument/2006/relationships/hyperlink" Target="http://www.miit.gov.cn/newweb/n1146285/n1146352/n3054355/n3057542/n3057545/c6547178/part/6547337.pdf" TargetMode="External"/><Relationship Id="rId27" Type="http://schemas.openxmlformats.org/officeDocument/2006/relationships/hyperlink" Target="http://www.miit.gov.cn/newweb/n1146285/n1146352/n3054355/n3057542/n3057545/c6547178/part/6547342.pdf" TargetMode="External"/><Relationship Id="rId30" Type="http://schemas.openxmlformats.org/officeDocument/2006/relationships/hyperlink" Target="http://www.miit.gov.cn/newweb/n1146285/n1146352/n3054355/n3057542/n3057545/c6547178/part/6547345.pdf" TargetMode="External"/><Relationship Id="rId35" Type="http://schemas.openxmlformats.org/officeDocument/2006/relationships/hyperlink" Target="http://www.miit.gov.cn/newweb/n1146285/n1146352/n3054355/n3057542/n3057545/c6547178/part/6547350.pdf" TargetMode="External"/><Relationship Id="rId43" Type="http://schemas.openxmlformats.org/officeDocument/2006/relationships/hyperlink" Target="http://www.miit.gov.cn/newweb/n1146285/n1146352/n3054355/n3057542/n3057545/c6547178/part/6547358.pdf" TargetMode="External"/><Relationship Id="rId48" Type="http://schemas.openxmlformats.org/officeDocument/2006/relationships/hyperlink" Target="http://www.miit.gov.cn/newweb/n1146285/n1146352/n3054355/n3057542/n3057545/c6547178/part/6547363.pdf" TargetMode="External"/><Relationship Id="rId56" Type="http://schemas.openxmlformats.org/officeDocument/2006/relationships/hyperlink" Target="http://www.miit.gov.cn/newweb/n1146285/n1146352/n3054355/n3057542/n3057545/c6547178/part/6547371.pdf" TargetMode="External"/><Relationship Id="rId64" Type="http://schemas.openxmlformats.org/officeDocument/2006/relationships/hyperlink" Target="http://www.miit.gov.cn/newweb/n1146285/n1146352/n3054355/n3057542/n3057545/c6547178/part/6547379.pdf" TargetMode="External"/><Relationship Id="rId69" Type="http://schemas.openxmlformats.org/officeDocument/2006/relationships/hyperlink" Target="http://www.miit.gov.cn/newweb/n1146285/n1146352/n3054355/n3057542/n3057545/c6547178/part/6675097.pdf" TargetMode="External"/><Relationship Id="rId77" Type="http://schemas.openxmlformats.org/officeDocument/2006/relationships/hyperlink" Target="http://www.miit.gov.cn/newweb/n1146285/n1146352/n3054355/n3057542/n3057545/c6547178/part/6547378.pdf" TargetMode="External"/><Relationship Id="rId8" Type="http://schemas.openxmlformats.org/officeDocument/2006/relationships/hyperlink" Target="http://www.miit.gov.cn/newweb/n1146295/n1652858/n1652930/n3757016/c6670743/part/6670783.pdf" TargetMode="External"/><Relationship Id="rId51" Type="http://schemas.openxmlformats.org/officeDocument/2006/relationships/hyperlink" Target="http://www.miit.gov.cn/newweb/n1146285/n1146352/n3054355/n3057542/n3057545/c6547178/part/6547366.pdf" TargetMode="External"/><Relationship Id="rId72" Type="http://schemas.openxmlformats.org/officeDocument/2006/relationships/hyperlink" Target="http://www.miit.gov.cn/newweb/n1146285/n1146352/n3054355/n3057542/n3057545/c6547178/part/6675099.pdf" TargetMode="External"/><Relationship Id="rId80" Type="http://schemas.openxmlformats.org/officeDocument/2006/relationships/hyperlink" Target="http://hzs.ndrc.gov.cn/newzwxx/201903/W020190305643798804751.pdf" TargetMode="External"/><Relationship Id="rId85" Type="http://schemas.openxmlformats.org/officeDocument/2006/relationships/hyperlink" Target="http://www.chndaqi.com/news/field?fid=32" TargetMode="External"/><Relationship Id="rId3" Type="http://schemas.openxmlformats.org/officeDocument/2006/relationships/webSettings" Target="webSettings.xml"/><Relationship Id="rId12" Type="http://schemas.openxmlformats.org/officeDocument/2006/relationships/hyperlink" Target="http://www.miit.gov.cn/newweb/n1146285/n1146352/n3054355/n3057542/n3057545/c6547178/part/6547327.pdf" TargetMode="External"/><Relationship Id="rId17" Type="http://schemas.openxmlformats.org/officeDocument/2006/relationships/hyperlink" Target="http://www.miit.gov.cn/newweb/n1146285/n1146352/n3054355/n3057542/n3057545/c6547178/part/6547332.pdf" TargetMode="External"/><Relationship Id="rId25" Type="http://schemas.openxmlformats.org/officeDocument/2006/relationships/hyperlink" Target="http://www.miit.gov.cn/newweb/n1146285/n1146352/n3054355/n3057542/n3057545/c6547178/part/6547340.pdf" TargetMode="External"/><Relationship Id="rId33" Type="http://schemas.openxmlformats.org/officeDocument/2006/relationships/hyperlink" Target="http://www.miit.gov.cn/newweb/n1146285/n1146352/n3054355/n3057542/n3057545/c6547178/part/6547348.pdf" TargetMode="External"/><Relationship Id="rId38" Type="http://schemas.openxmlformats.org/officeDocument/2006/relationships/hyperlink" Target="http://www.miit.gov.cn/newweb/n1146285/n1146352/n3054355/n3057542/n3057545/c6547178/part/6547353.pdf" TargetMode="External"/><Relationship Id="rId46" Type="http://schemas.openxmlformats.org/officeDocument/2006/relationships/hyperlink" Target="http://www.miit.gov.cn/newweb/n1146285/n1146352/n3054355/n3057542/n3057545/c6547178/part/6547361.pdf" TargetMode="External"/><Relationship Id="rId59" Type="http://schemas.openxmlformats.org/officeDocument/2006/relationships/hyperlink" Target="http://www.miit.gov.cn/newweb/n1146285/n1146352/n3054355/n3057542/n3057545/c6547178/part/6547374.pdf" TargetMode="External"/><Relationship Id="rId67" Type="http://schemas.openxmlformats.org/officeDocument/2006/relationships/hyperlink" Target="http://www.miit.gov.cn/newweb/n1146285/n1146352/n3054355/n3057542/n3057545/c6547178/part/6547382.pdf" TargetMode="External"/><Relationship Id="rId20" Type="http://schemas.openxmlformats.org/officeDocument/2006/relationships/hyperlink" Target="http://www.miit.gov.cn/newweb/n1146285/n1146352/n3054355/n3057542/n3057545/c6547178/part/6547335.pdf" TargetMode="External"/><Relationship Id="rId41" Type="http://schemas.openxmlformats.org/officeDocument/2006/relationships/hyperlink" Target="http://www.miit.gov.cn/newweb/n1146285/n1146352/n3054355/n3057542/n3057545/c6547178/part/6547356.pdf" TargetMode="External"/><Relationship Id="rId54" Type="http://schemas.openxmlformats.org/officeDocument/2006/relationships/hyperlink" Target="http://www.miit.gov.cn/newweb/n1146285/n1146352/n3054355/n3057542/n3057545/c6547178/part/6547369.pdf" TargetMode="External"/><Relationship Id="rId62" Type="http://schemas.openxmlformats.org/officeDocument/2006/relationships/hyperlink" Target="http://www.miit.gov.cn/newweb/n1146285/n1146352/n3054355/n3057542/n3057545/c6547178/part/6547377.pdf" TargetMode="External"/><Relationship Id="rId70" Type="http://schemas.openxmlformats.org/officeDocument/2006/relationships/hyperlink" Target="http://www.miit.gov.cn/newweb/n1146285/n1146352/n3054355/n3057542/n3057545/c6547178/part/6547378.pdf" TargetMode="External"/><Relationship Id="rId75" Type="http://schemas.openxmlformats.org/officeDocument/2006/relationships/hyperlink" Target="http://www.miit.gov.cn/newweb/n1146285/n1146352/n3054355/n3057542/n3057545/c6547178/part/6547378.pdf" TargetMode="External"/><Relationship Id="rId83" Type="http://schemas.openxmlformats.org/officeDocument/2006/relationships/hyperlink" Target="http://www.chndaqi.com/news/field?fid=27" TargetMode="External"/><Relationship Id="rId88" Type="http://schemas.openxmlformats.org/officeDocument/2006/relationships/hyperlink" Target="http://www.chndaqi.com/news/field?fid=28" TargetMode="External"/><Relationship Id="rId1" Type="http://schemas.openxmlformats.org/officeDocument/2006/relationships/styles" Target="styles.xml"/><Relationship Id="rId6" Type="http://schemas.openxmlformats.org/officeDocument/2006/relationships/hyperlink" Target="http://www.miit.gov.cn/newweb/n1146295/n1652858/n1652930/n3757016/c6670743/part/6670781.pdf" TargetMode="External"/><Relationship Id="rId15" Type="http://schemas.openxmlformats.org/officeDocument/2006/relationships/hyperlink" Target="http://www.miit.gov.cn/newweb/n1146285/n1146352/n3054355/n3057542/n3057545/c6547178/part/6547330.pdf" TargetMode="External"/><Relationship Id="rId23" Type="http://schemas.openxmlformats.org/officeDocument/2006/relationships/hyperlink" Target="http://www.miit.gov.cn/newweb/n1146285/n1146352/n3054355/n3057542/n3057545/c6547178/part/6547338.pdf" TargetMode="External"/><Relationship Id="rId28" Type="http://schemas.openxmlformats.org/officeDocument/2006/relationships/hyperlink" Target="http://www.miit.gov.cn/newweb/n1146285/n1146352/n3054355/n3057542/n3057545/c6547178/part/6547343.pdf" TargetMode="External"/><Relationship Id="rId36" Type="http://schemas.openxmlformats.org/officeDocument/2006/relationships/hyperlink" Target="http://www.miit.gov.cn/newweb/n1146285/n1146352/n3054355/n3057542/n3057545/c6547178/part/6547351.pdf" TargetMode="External"/><Relationship Id="rId49" Type="http://schemas.openxmlformats.org/officeDocument/2006/relationships/hyperlink" Target="http://www.miit.gov.cn/newweb/n1146285/n1146352/n3054355/n3057542/n3057545/c6547178/part/6547364.pdf" TargetMode="External"/><Relationship Id="rId57" Type="http://schemas.openxmlformats.org/officeDocument/2006/relationships/hyperlink" Target="http://www.miit.gov.cn/newweb/n1146285/n1146352/n3054355/n3057542/n3057545/c6547178/part/6675107.pdf" TargetMode="External"/><Relationship Id="rId10" Type="http://schemas.openxmlformats.org/officeDocument/2006/relationships/hyperlink" Target="http://www.miit.gov.cn/newweb/n1146285/n1146352/n3054355/n3057542/n3057545/c6547178/part/6547325.pdf" TargetMode="External"/><Relationship Id="rId31" Type="http://schemas.openxmlformats.org/officeDocument/2006/relationships/hyperlink" Target="http://www.miit.gov.cn/newweb/n1146285/n1146352/n3054355/n3057542/n3057545/c6547178/part/6547346.pdf" TargetMode="External"/><Relationship Id="rId44" Type="http://schemas.openxmlformats.org/officeDocument/2006/relationships/hyperlink" Target="http://www.miit.gov.cn/newweb/n1146285/n1146352/n3054355/n3057542/n3057545/c6547178/part/6547359.pdf" TargetMode="External"/><Relationship Id="rId52" Type="http://schemas.openxmlformats.org/officeDocument/2006/relationships/hyperlink" Target="http://www.miit.gov.cn/newweb/n1146285/n1146352/n3054355/n3057542/n3057545/c6547178/part/6547367.pdf" TargetMode="External"/><Relationship Id="rId60" Type="http://schemas.openxmlformats.org/officeDocument/2006/relationships/hyperlink" Target="http://www.miit.gov.cn/newweb/n1146285/n1146352/n3054355/n3057542/n3057545/c6547178/part/6547375.pdf" TargetMode="External"/><Relationship Id="rId65" Type="http://schemas.openxmlformats.org/officeDocument/2006/relationships/hyperlink" Target="http://www.miit.gov.cn/newweb/n1146285/n1146352/n3054355/n3057542/n3057545/c6547178/part/6547380.pdf" TargetMode="External"/><Relationship Id="rId73" Type="http://schemas.openxmlformats.org/officeDocument/2006/relationships/hyperlink" Target="http://www.miit.gov.cn/newweb/n1146285/n1146352/n3054355/n3057542/n3057545/c6547178/part/6547378.pdf" TargetMode="External"/><Relationship Id="rId78" Type="http://schemas.openxmlformats.org/officeDocument/2006/relationships/hyperlink" Target="http://www.miit.gov.cn/newweb/n1146285/n1146352/n3054355/n3057542/n3057545/c6547178/part/6547378.pdf" TargetMode="External"/><Relationship Id="rId81" Type="http://schemas.openxmlformats.org/officeDocument/2006/relationships/hyperlink" Target="http://hzs.ndrc.gov.cn/newzwxx/201903/W020190305643799078037.pdf" TargetMode="External"/><Relationship Id="rId86" Type="http://schemas.openxmlformats.org/officeDocument/2006/relationships/hyperlink" Target="http://www.h2o-china.com/news/field?fid=7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5504</Words>
  <Characters>31375</Characters>
  <Application>Microsoft Office Word</Application>
  <DocSecurity>0</DocSecurity>
  <Lines>261</Lines>
  <Paragraphs>73</Paragraphs>
  <ScaleCrop>false</ScaleCrop>
  <Company/>
  <LinksUpToDate>false</LinksUpToDate>
  <CharactersWithSpaces>36806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cp:lastPrinted>2019-03-18T07:47:00Z</cp:lastPrinted>
  <dcterms:created xsi:type="dcterms:W3CDTF">2019-03-18T08:20:00Z</dcterms:created>
  <dcterms:modified xsi:type="dcterms:W3CDTF">2019-03-18T08:20:00Z</dcterms:modified>
</cp:coreProperties>
</file>